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14032" w:rsidRPr="001B2119" w:rsidP="00214032">
      <w:pPr>
        <w:shd w:val="clear" w:color="auto" w:fill="FFFFFF"/>
        <w:jc w:val="both"/>
        <w:rPr>
          <w:rFonts w:eastAsia="Times New Roman"/>
          <w:bCs/>
          <w:color w:val="000000"/>
          <w:sz w:val="28"/>
          <w:szCs w:val="28"/>
        </w:rPr>
      </w:pPr>
      <w:r>
        <w:rPr>
          <w:rFonts w:eastAsia="Times New Roman"/>
          <w:bCs/>
          <w:color w:val="000000"/>
          <w:sz w:val="28"/>
          <w:szCs w:val="28"/>
        </w:rPr>
        <w:t>Дело №2-2-1701/2024</w:t>
      </w:r>
    </w:p>
    <w:p w:rsidR="00214032" w:rsidRPr="001B2119" w:rsidP="00214032">
      <w:pPr>
        <w:pStyle w:val="NoSpacing"/>
        <w:jc w:val="both"/>
        <w:rPr>
          <w:rFonts w:ascii="Times New Roman" w:hAnsi="Times New Roman" w:cs="Times New Roman"/>
          <w:sz w:val="28"/>
          <w:szCs w:val="28"/>
        </w:rPr>
      </w:pPr>
      <w:r w:rsidRPr="001B2119">
        <w:rPr>
          <w:rFonts w:ascii="Times New Roman" w:hAnsi="Times New Roman" w:cs="Times New Roman"/>
          <w:sz w:val="28"/>
          <w:szCs w:val="28"/>
        </w:rPr>
        <w:t>86м</w:t>
      </w:r>
      <w:r w:rsidRPr="001B2119">
        <w:rPr>
          <w:rFonts w:ascii="Times New Roman" w:hAnsi="Times New Roman" w:cs="Times New Roman"/>
          <w:sz w:val="28"/>
          <w:szCs w:val="28"/>
          <w:lang w:val="en-US"/>
        </w:rPr>
        <w:t>s</w:t>
      </w:r>
      <w:r w:rsidRPr="001B2119">
        <w:rPr>
          <w:rFonts w:ascii="Times New Roman" w:hAnsi="Times New Roman" w:cs="Times New Roman"/>
          <w:sz w:val="28"/>
          <w:szCs w:val="28"/>
        </w:rPr>
        <w:t>0017-01-2023-002213-04</w:t>
      </w:r>
    </w:p>
    <w:p w:rsidR="00214032" w:rsidRPr="001B2119" w:rsidP="00214032">
      <w:pPr>
        <w:pStyle w:val="NoSpacing"/>
        <w:jc w:val="both"/>
        <w:rPr>
          <w:rFonts w:ascii="Times New Roman" w:hAnsi="Times New Roman" w:cs="Times New Roman"/>
          <w:sz w:val="28"/>
          <w:szCs w:val="28"/>
        </w:rPr>
      </w:pPr>
    </w:p>
    <w:p w:rsidR="00214032" w:rsidRPr="006B0F9E" w:rsidP="00214032">
      <w:pPr>
        <w:pStyle w:val="NoSpacing"/>
        <w:jc w:val="both"/>
        <w:rPr>
          <w:rFonts w:ascii="Times New Roman" w:hAnsi="Times New Roman" w:cs="Times New Roman"/>
          <w:sz w:val="28"/>
          <w:szCs w:val="28"/>
        </w:rPr>
      </w:pPr>
      <w:r w:rsidRPr="001B21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1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119">
        <w:rPr>
          <w:rFonts w:ascii="Times New Roman" w:hAnsi="Times New Roman" w:cs="Times New Roman"/>
          <w:sz w:val="28"/>
          <w:szCs w:val="28"/>
        </w:rPr>
        <w:t xml:space="preserve"> </w:t>
      </w:r>
      <w:r w:rsidRPr="006B0F9E">
        <w:rPr>
          <w:rFonts w:ascii="Times New Roman" w:hAnsi="Times New Roman" w:cs="Times New Roman"/>
          <w:sz w:val="28"/>
          <w:szCs w:val="28"/>
        </w:rPr>
        <w:t>РЕШЕНИЕ</w:t>
      </w:r>
    </w:p>
    <w:p w:rsidR="00214032" w:rsidRPr="006B0F9E" w:rsidP="00214032">
      <w:pPr>
        <w:pStyle w:val="NoSpacing"/>
        <w:jc w:val="both"/>
        <w:rPr>
          <w:rFonts w:ascii="Times New Roman" w:hAnsi="Times New Roman" w:cs="Times New Roman"/>
          <w:sz w:val="28"/>
          <w:szCs w:val="28"/>
        </w:rPr>
      </w:pPr>
      <w:r w:rsidRPr="006B0F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F9E">
        <w:rPr>
          <w:rFonts w:ascii="Times New Roman" w:hAnsi="Times New Roman" w:cs="Times New Roman"/>
          <w:sz w:val="28"/>
          <w:szCs w:val="28"/>
        </w:rPr>
        <w:t xml:space="preserve"> Именем Российской Федерации</w:t>
      </w:r>
    </w:p>
    <w:p w:rsidR="00214032" w:rsidRPr="001B2119" w:rsidP="00214032">
      <w:pPr>
        <w:pStyle w:val="NoSpacing"/>
        <w:jc w:val="both"/>
        <w:rPr>
          <w:rFonts w:ascii="Times New Roman" w:hAnsi="Times New Roman" w:cs="Times New Roman"/>
          <w:sz w:val="28"/>
          <w:szCs w:val="28"/>
        </w:rPr>
      </w:pPr>
    </w:p>
    <w:p w:rsidR="00214032" w:rsidRPr="001B2119" w:rsidP="00214032">
      <w:pPr>
        <w:pStyle w:val="NoSpacing"/>
        <w:jc w:val="both"/>
        <w:rPr>
          <w:rFonts w:ascii="Times New Roman" w:hAnsi="Times New Roman" w:cs="Times New Roman"/>
          <w:sz w:val="28"/>
          <w:szCs w:val="28"/>
        </w:rPr>
      </w:pPr>
      <w:r>
        <w:rPr>
          <w:rFonts w:ascii="Times New Roman" w:hAnsi="Times New Roman" w:cs="Times New Roman"/>
          <w:sz w:val="28"/>
          <w:szCs w:val="28"/>
        </w:rPr>
        <w:t>«22» января 2024</w:t>
      </w:r>
      <w:r w:rsidRPr="001B2119">
        <w:rPr>
          <w:rFonts w:ascii="Times New Roman" w:hAnsi="Times New Roman" w:cs="Times New Roman"/>
          <w:sz w:val="28"/>
          <w:szCs w:val="28"/>
        </w:rPr>
        <w:t xml:space="preserve"> года                                                                           г. Когалым</w:t>
      </w:r>
    </w:p>
    <w:p w:rsidR="00214032" w:rsidRPr="001B2119" w:rsidP="00214032">
      <w:pPr>
        <w:pStyle w:val="NoSpacing"/>
        <w:jc w:val="both"/>
        <w:rPr>
          <w:rFonts w:ascii="Times New Roman" w:hAnsi="Times New Roman" w:cs="Times New Roman"/>
          <w:sz w:val="28"/>
          <w:szCs w:val="28"/>
        </w:rPr>
      </w:pPr>
    </w:p>
    <w:p w:rsidR="00214032" w:rsidRPr="001B2119" w:rsidP="00214032">
      <w:pPr>
        <w:pStyle w:val="NoSpacing"/>
        <w:jc w:val="both"/>
        <w:rPr>
          <w:rFonts w:ascii="Times New Roman" w:hAnsi="Times New Roman" w:cs="Times New Roman"/>
          <w:sz w:val="28"/>
          <w:szCs w:val="28"/>
        </w:rPr>
      </w:pPr>
      <w:r w:rsidRPr="001B2119">
        <w:rPr>
          <w:rFonts w:ascii="Times New Roman" w:hAnsi="Times New Roman" w:cs="Times New Roman"/>
          <w:sz w:val="28"/>
          <w:szCs w:val="28"/>
        </w:rPr>
        <w:t xml:space="preserve">          Мировой судья судебного участка №1 Когалымского судебного района Ханты-Мансийского автономного округа-Югры Олькова Н.В.</w:t>
      </w:r>
    </w:p>
    <w:p w:rsidR="00214032" w:rsidRPr="001B2119" w:rsidP="00214032">
      <w:pPr>
        <w:pStyle w:val="NoSpacing"/>
        <w:jc w:val="both"/>
        <w:rPr>
          <w:rFonts w:ascii="Times New Roman" w:hAnsi="Times New Roman" w:cs="Times New Roman"/>
          <w:sz w:val="28"/>
          <w:szCs w:val="28"/>
        </w:rPr>
      </w:pPr>
      <w:r w:rsidRPr="001B2119">
        <w:rPr>
          <w:rFonts w:ascii="Times New Roman" w:hAnsi="Times New Roman" w:cs="Times New Roman"/>
          <w:sz w:val="28"/>
          <w:szCs w:val="28"/>
        </w:rPr>
        <w:t xml:space="preserve">          при секретаре </w:t>
      </w:r>
      <w:r>
        <w:rPr>
          <w:rFonts w:ascii="Times New Roman" w:hAnsi="Times New Roman" w:cs="Times New Roman"/>
          <w:sz w:val="28"/>
          <w:szCs w:val="28"/>
        </w:rPr>
        <w:t>Папаниной Л.Т.</w:t>
      </w:r>
    </w:p>
    <w:p w:rsidR="00214032" w:rsidRPr="001B2119" w:rsidP="00214032">
      <w:pPr>
        <w:pStyle w:val="NoSpacing"/>
        <w:jc w:val="both"/>
        <w:rPr>
          <w:rFonts w:ascii="Times New Roman" w:hAnsi="Times New Roman" w:cs="Times New Roman"/>
          <w:color w:val="000000"/>
          <w:sz w:val="28"/>
          <w:szCs w:val="28"/>
        </w:rPr>
      </w:pPr>
      <w:r w:rsidRPr="001B2119">
        <w:rPr>
          <w:rFonts w:ascii="Times New Roman" w:hAnsi="Times New Roman" w:cs="Times New Roman"/>
          <w:sz w:val="28"/>
          <w:szCs w:val="28"/>
        </w:rPr>
        <w:t xml:space="preserve">          рассмотрев в </w:t>
      </w:r>
      <w:r>
        <w:rPr>
          <w:rFonts w:ascii="Times New Roman" w:hAnsi="Times New Roman" w:cs="Times New Roman"/>
          <w:sz w:val="28"/>
          <w:szCs w:val="28"/>
        </w:rPr>
        <w:t>открытом</w:t>
      </w:r>
      <w:r w:rsidRPr="001B2119">
        <w:rPr>
          <w:rFonts w:ascii="Times New Roman" w:hAnsi="Times New Roman" w:cs="Times New Roman"/>
          <w:sz w:val="28"/>
          <w:szCs w:val="28"/>
        </w:rPr>
        <w:t xml:space="preserve"> судебном заседании материалы гражданского дела по иску Общества в ограниченной ответственностью Микрофинансовая компания «Займер» к Ловкайтес Виталию Александровичу о взыскании задолженности по договору займа,</w:t>
      </w:r>
    </w:p>
    <w:p w:rsidR="00214032" w:rsidRPr="001B2119" w:rsidP="00214032">
      <w:pPr>
        <w:pStyle w:val="NoSpacing"/>
        <w:jc w:val="both"/>
        <w:rPr>
          <w:rFonts w:ascii="Times New Roman" w:hAnsi="Times New Roman" w:cs="Times New Roman"/>
          <w:b/>
          <w:bCs/>
          <w:color w:val="000000"/>
          <w:sz w:val="28"/>
          <w:szCs w:val="28"/>
        </w:rPr>
      </w:pPr>
      <w:r w:rsidRPr="001B2119">
        <w:rPr>
          <w:rFonts w:ascii="Times New Roman" w:hAnsi="Times New Roman" w:cs="Times New Roman"/>
          <w:color w:val="000000"/>
          <w:sz w:val="28"/>
          <w:szCs w:val="28"/>
        </w:rPr>
        <w:t xml:space="preserve"> </w:t>
      </w:r>
      <w:r w:rsidRPr="001B2119">
        <w:rPr>
          <w:rFonts w:ascii="Times New Roman" w:hAnsi="Times New Roman" w:cs="Times New Roman"/>
          <w:b/>
          <w:bCs/>
          <w:color w:val="000000"/>
          <w:sz w:val="28"/>
          <w:szCs w:val="28"/>
        </w:rPr>
        <w:t xml:space="preserve">                                                 </w:t>
      </w:r>
    </w:p>
    <w:p w:rsidR="00214032" w:rsidRPr="001B2119" w:rsidP="00214032">
      <w:pPr>
        <w:pStyle w:val="NoSpacing"/>
        <w:jc w:val="both"/>
        <w:rPr>
          <w:rFonts w:ascii="Times New Roman" w:hAnsi="Times New Roman" w:cs="Times New Roman"/>
          <w:bCs/>
          <w:color w:val="000000"/>
          <w:sz w:val="28"/>
          <w:szCs w:val="28"/>
        </w:rPr>
      </w:pPr>
      <w:r w:rsidRPr="001B2119">
        <w:rPr>
          <w:rFonts w:ascii="Times New Roman" w:hAnsi="Times New Roman" w:cs="Times New Roman"/>
          <w:b/>
          <w:bCs/>
          <w:color w:val="000000"/>
          <w:sz w:val="28"/>
          <w:szCs w:val="28"/>
        </w:rPr>
        <w:t xml:space="preserve">                                                   </w:t>
      </w:r>
      <w:r w:rsidRPr="001B2119">
        <w:rPr>
          <w:rFonts w:ascii="Times New Roman" w:hAnsi="Times New Roman" w:cs="Times New Roman"/>
          <w:bCs/>
          <w:color w:val="000000"/>
          <w:sz w:val="28"/>
          <w:szCs w:val="28"/>
        </w:rPr>
        <w:t>УСТАНОВИЛ:</w:t>
      </w:r>
    </w:p>
    <w:p w:rsidR="00214032" w:rsidRPr="001B2119" w:rsidP="00214032">
      <w:pPr>
        <w:pStyle w:val="NoSpacing"/>
        <w:jc w:val="both"/>
        <w:rPr>
          <w:rFonts w:ascii="Times New Roman" w:hAnsi="Times New Roman" w:cs="Times New Roman"/>
          <w:sz w:val="28"/>
          <w:szCs w:val="28"/>
        </w:rPr>
      </w:pPr>
    </w:p>
    <w:p w:rsidR="00214032" w:rsidRPr="001B2119" w:rsidP="00214032">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w:t>
      </w:r>
      <w:r w:rsidRPr="001B2119">
        <w:rPr>
          <w:rFonts w:ascii="Times New Roman" w:hAnsi="Times New Roman" w:cs="Times New Roman"/>
          <w:color w:val="000000"/>
          <w:sz w:val="28"/>
          <w:szCs w:val="28"/>
        </w:rPr>
        <w:t xml:space="preserve">стец обратился к мировому судье с иском к ответчику о взыскании задолженности по договору займа №17562894 от 31.07.2022 года, согласно которому взыскатель передал в собственность должника денежные средства (заем) в размере 15 500 рублей, а должник обязался возвратить полученные денежные средства и уплатить проценты за их пользование в размере 365% годовых, в срок до 30.08.2022 года (дата окончания договора) включительно. Договор был заключен в электронном виде с соблюдением простой письменной формы посредством использования функционала сайта взыскателя в сети интернет, расположенного по адресу </w:t>
      </w:r>
      <w:hyperlink r:id="rId5" w:history="1">
        <w:r w:rsidRPr="001B2119">
          <w:rPr>
            <w:rStyle w:val="Hyperlink"/>
            <w:rFonts w:ascii="Times New Roman" w:hAnsi="Times New Roman" w:cs="Times New Roman"/>
            <w:sz w:val="28"/>
            <w:szCs w:val="28"/>
            <w:lang w:val="en-US"/>
          </w:rPr>
          <w:t>www</w:t>
        </w:r>
        <w:r w:rsidRPr="001B2119">
          <w:rPr>
            <w:rStyle w:val="Hyperlink"/>
            <w:rFonts w:ascii="Times New Roman" w:hAnsi="Times New Roman" w:cs="Times New Roman"/>
            <w:sz w:val="28"/>
            <w:szCs w:val="28"/>
          </w:rPr>
          <w:t>.</w:t>
        </w:r>
        <w:r w:rsidRPr="001B2119">
          <w:rPr>
            <w:rStyle w:val="Hyperlink"/>
            <w:rFonts w:ascii="Times New Roman" w:hAnsi="Times New Roman" w:cs="Times New Roman"/>
            <w:sz w:val="28"/>
            <w:szCs w:val="28"/>
            <w:lang w:val="en-US"/>
          </w:rPr>
          <w:t>zaymer</w:t>
        </w:r>
        <w:r w:rsidRPr="001B2119">
          <w:rPr>
            <w:rStyle w:val="Hyperlink"/>
            <w:rFonts w:ascii="Times New Roman" w:hAnsi="Times New Roman" w:cs="Times New Roman"/>
            <w:sz w:val="28"/>
            <w:szCs w:val="28"/>
          </w:rPr>
          <w:t>.</w:t>
        </w:r>
        <w:r w:rsidRPr="001B2119">
          <w:rPr>
            <w:rStyle w:val="Hyperlink"/>
            <w:rFonts w:ascii="Times New Roman" w:hAnsi="Times New Roman" w:cs="Times New Roman"/>
            <w:sz w:val="28"/>
            <w:szCs w:val="28"/>
            <w:lang w:val="en-US"/>
          </w:rPr>
          <w:t>ru</w:t>
        </w:r>
      </w:hyperlink>
      <w:r w:rsidRPr="001B2119">
        <w:rPr>
          <w:rFonts w:ascii="Times New Roman" w:hAnsi="Times New Roman" w:cs="Times New Roman"/>
          <w:color w:val="000000"/>
          <w:sz w:val="28"/>
          <w:szCs w:val="28"/>
        </w:rPr>
        <w:t xml:space="preserve"> (далее – Сайт). Для получения вышеуказанного займа Ловкайтес В.А. была подана заявка через Сайт с указанием его паспортных данных и иной информации. При этом, подача заявки на получение займа возможна заемщиком только после создания учетной записи по посредством ее использования. Одновременно при подаче заявки на получение займа, заемщик направил займодавцу согласие на обработку персональных данных, присоединился к правилам предоставления и обслуживания потребительских займов ООО МФК «Займер», общим условиям договора потребительского займа. Соглашению об использовании аналога собственноручной подписи. Заемщик не присоединившийся к вышеуказанным документам, технически лишается возможности перейти к следующему этапу регистрации. Заявка проверяется в автоматическом режиме в специализированной программе оценки кредитоспособности заемщика. Заемщик подписывает договор займа аналогом собственной подписи, индивидуальный ключ (код) направляется заемщику посредством СМС на его телефонный номер, указанный в заявке на получение займа, после ознакомления заемщика с условиями договора займа в личном кабинете и подтверждения согласия с его условиями. Полученный заемщиком индивидуальный ключ (СМС-код), согласно нормам Федерального закона от 06.04.2011 г. №63-ФЗ «Об электронной подписи» </w:t>
      </w:r>
      <w:r w:rsidRPr="001B2119">
        <w:rPr>
          <w:rFonts w:ascii="Times New Roman" w:hAnsi="Times New Roman" w:cs="Times New Roman"/>
          <w:color w:val="000000"/>
          <w:sz w:val="28"/>
          <w:szCs w:val="28"/>
        </w:rPr>
        <w:t xml:space="preserve">(далее – 63-ФЗ), является простой электронной подписью. С момента введения в личном кабинете Заемщика в специальном интерактивном поле индивидуального кода Договор займа (договор публичной оферты) считается заключенным. Так, на номер мобильного телефона заемщика, указанный в анкете как его контактный, было прислано смс-сообщение, которое содержало такой индивидуальный код. Также на номер мобильного телефона заемщика, указанный в анкете как контактный, поступило смс- сообщение о поступлении на счет заемщика денежных средств по договору займа, что подтверждает факт подписания Договора займа и получения денежных средств. ПО истечении установленного в п. Договора займа срока пользования займом, заемщик обязан возвратить сумму займа, а также выплатить проценты за пользование займом, начисленные в соответствии с п. 4 Договора, единовременным платежом. В соответствии со ст.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Судебный приказ был об отменен. В связи с чем, просит взыскать с Ловкайтес Виталия Александровича в пользу Общества с ограниченной ответственностью Микрофинансовая компания «Займер» суммы долга в размере 38725,00 рублей, из которых: 15500,00 рублей – сумма займа, 4650,00 рублей проценты по договору за 30 дней пользования займом в период с 01.08.2022 года по 30.08.2022 года, 17615 рублей 53 копейки  - проценты за 241 день  пользования займом за период с 31.08.2022 года </w:t>
      </w:r>
      <w:r>
        <w:rPr>
          <w:rFonts w:ascii="Times New Roman" w:hAnsi="Times New Roman" w:cs="Times New Roman"/>
          <w:color w:val="000000"/>
          <w:sz w:val="28"/>
          <w:szCs w:val="28"/>
        </w:rPr>
        <w:t>по 29.04.2023 года и 959 рублей</w:t>
      </w:r>
      <w:r w:rsidRPr="001B2119">
        <w:rPr>
          <w:rFonts w:ascii="Times New Roman" w:hAnsi="Times New Roman" w:cs="Times New Roman"/>
          <w:color w:val="000000"/>
          <w:sz w:val="28"/>
          <w:szCs w:val="28"/>
        </w:rPr>
        <w:t xml:space="preserve"> 37 копеек – пеня за период с 31.08.2022 года по 29.04.2023 года, а также государственной пошлины в размере 1361 рубль 75 копеек, а всего – 40086 рублей 75 копеек.</w:t>
      </w:r>
    </w:p>
    <w:p w:rsidR="00ED1E62" w:rsidP="00214032">
      <w:pPr>
        <w:shd w:val="clear" w:color="auto" w:fill="FFFFFF"/>
        <w:jc w:val="both"/>
        <w:rPr>
          <w:rFonts w:eastAsia="Times New Roman"/>
          <w:color w:val="000000"/>
          <w:sz w:val="28"/>
          <w:szCs w:val="28"/>
        </w:rPr>
      </w:pPr>
      <w:r w:rsidRPr="001B2119">
        <w:rPr>
          <w:color w:val="000000"/>
          <w:sz w:val="28"/>
          <w:szCs w:val="28"/>
        </w:rPr>
        <w:t xml:space="preserve">           </w:t>
      </w:r>
      <w:r w:rsidRPr="001B2119">
        <w:rPr>
          <w:rFonts w:eastAsia="Times New Roman"/>
          <w:color w:val="000000"/>
          <w:sz w:val="28"/>
          <w:szCs w:val="28"/>
        </w:rPr>
        <w:t>Представитель истца и ответчик</w:t>
      </w:r>
      <w:r>
        <w:rPr>
          <w:rFonts w:eastAsia="Times New Roman"/>
          <w:color w:val="000000"/>
          <w:sz w:val="28"/>
          <w:szCs w:val="28"/>
        </w:rPr>
        <w:t>, третье лицо</w:t>
      </w:r>
      <w:r w:rsidRPr="001B2119">
        <w:rPr>
          <w:rFonts w:eastAsia="Times New Roman"/>
          <w:color w:val="000000"/>
          <w:sz w:val="28"/>
          <w:szCs w:val="28"/>
        </w:rPr>
        <w:t xml:space="preserve"> в судебное заседание не явились, извещенные своевременно о дне и времени слушания дела. </w:t>
      </w:r>
      <w:r w:rsidR="003501F2">
        <w:rPr>
          <w:rFonts w:eastAsia="Times New Roman"/>
          <w:color w:val="000000"/>
          <w:sz w:val="28"/>
          <w:szCs w:val="28"/>
        </w:rPr>
        <w:t>Истец</w:t>
      </w:r>
      <w:r>
        <w:rPr>
          <w:rFonts w:eastAsia="Times New Roman"/>
          <w:color w:val="000000"/>
          <w:sz w:val="28"/>
          <w:szCs w:val="28"/>
        </w:rPr>
        <w:t xml:space="preserve"> </w:t>
      </w:r>
      <w:r w:rsidR="003501F2">
        <w:rPr>
          <w:rFonts w:eastAsia="Times New Roman"/>
          <w:color w:val="000000"/>
          <w:sz w:val="28"/>
          <w:szCs w:val="28"/>
        </w:rPr>
        <w:t>в исковом заявлении просил рассмотреть дело</w:t>
      </w:r>
      <w:r w:rsidRPr="001B2119">
        <w:rPr>
          <w:rFonts w:eastAsia="Times New Roman"/>
          <w:color w:val="000000"/>
          <w:sz w:val="28"/>
          <w:szCs w:val="28"/>
        </w:rPr>
        <w:t xml:space="preserve"> в отсутствии представителя ООО МФК «Займер», ответчик Ловкайтес В.А., </w:t>
      </w:r>
      <w:r>
        <w:rPr>
          <w:rFonts w:eastAsia="Times New Roman"/>
          <w:color w:val="000000"/>
          <w:sz w:val="28"/>
          <w:szCs w:val="28"/>
        </w:rPr>
        <w:t xml:space="preserve">представил заявление о рассмотрении дела </w:t>
      </w:r>
      <w:r w:rsidR="003501F2">
        <w:rPr>
          <w:rFonts w:eastAsia="Times New Roman"/>
          <w:color w:val="000000"/>
          <w:sz w:val="28"/>
          <w:szCs w:val="28"/>
        </w:rPr>
        <w:t xml:space="preserve"> без его участия</w:t>
      </w:r>
      <w:r>
        <w:rPr>
          <w:rFonts w:eastAsia="Times New Roman"/>
          <w:color w:val="000000"/>
          <w:sz w:val="28"/>
          <w:szCs w:val="28"/>
        </w:rPr>
        <w:t>, исковые требован</w:t>
      </w:r>
      <w:r w:rsidR="003501F2">
        <w:rPr>
          <w:rFonts w:eastAsia="Times New Roman"/>
          <w:color w:val="000000"/>
          <w:sz w:val="28"/>
          <w:szCs w:val="28"/>
        </w:rPr>
        <w:t>ия не признает в полном объеме.</w:t>
      </w:r>
    </w:p>
    <w:p w:rsidR="00214032" w:rsidRPr="00ED1E62" w:rsidP="00ED1E62">
      <w:pPr>
        <w:shd w:val="clear" w:color="auto" w:fill="FFFFFF"/>
        <w:jc w:val="both"/>
        <w:rPr>
          <w:color w:val="000000"/>
          <w:sz w:val="28"/>
          <w:szCs w:val="28"/>
        </w:rPr>
      </w:pPr>
      <w:r w:rsidRPr="001B2119">
        <w:rPr>
          <w:rFonts w:eastAsia="Times New Roman"/>
          <w:color w:val="000000"/>
          <w:sz w:val="28"/>
          <w:szCs w:val="28"/>
        </w:rPr>
        <w:t xml:space="preserve">           </w:t>
      </w:r>
      <w:r w:rsidRPr="001B2119">
        <w:rPr>
          <w:color w:val="000000"/>
          <w:sz w:val="28"/>
          <w:szCs w:val="28"/>
        </w:rPr>
        <w:t>Дело рассмотрено в соответствии со статьей 167 Гражданского процессуального кодекса Российской Федерации в о</w:t>
      </w:r>
      <w:r w:rsidR="00ED1E62">
        <w:rPr>
          <w:color w:val="000000"/>
          <w:sz w:val="28"/>
          <w:szCs w:val="28"/>
        </w:rPr>
        <w:t xml:space="preserve">тсутствии представителя истца, </w:t>
      </w:r>
      <w:r w:rsidRPr="001B2119">
        <w:rPr>
          <w:color w:val="000000"/>
          <w:sz w:val="28"/>
          <w:szCs w:val="28"/>
        </w:rPr>
        <w:t>ответчика</w:t>
      </w:r>
      <w:r w:rsidR="00ED1E62">
        <w:rPr>
          <w:color w:val="000000"/>
          <w:sz w:val="28"/>
          <w:szCs w:val="28"/>
        </w:rPr>
        <w:t>, третье</w:t>
      </w:r>
      <w:r w:rsidR="003501F2">
        <w:rPr>
          <w:color w:val="000000"/>
          <w:sz w:val="28"/>
          <w:szCs w:val="28"/>
        </w:rPr>
        <w:t>го</w:t>
      </w:r>
      <w:r w:rsidR="00ED1E62">
        <w:rPr>
          <w:color w:val="000000"/>
          <w:sz w:val="28"/>
          <w:szCs w:val="28"/>
        </w:rPr>
        <w:t xml:space="preserve"> лица.</w:t>
      </w:r>
    </w:p>
    <w:p w:rsidR="00214032" w:rsidP="00214032">
      <w:pPr>
        <w:pStyle w:val="NoSpacing"/>
        <w:jc w:val="both"/>
        <w:rPr>
          <w:rFonts w:ascii="Times New Roman" w:hAnsi="Times New Roman" w:cs="Times New Roman"/>
          <w:sz w:val="28"/>
          <w:szCs w:val="28"/>
        </w:rPr>
      </w:pPr>
      <w:r w:rsidRPr="006B0F9E">
        <w:rPr>
          <w:rFonts w:ascii="Times New Roman" w:hAnsi="Times New Roman" w:cs="Times New Roman"/>
          <w:sz w:val="28"/>
          <w:szCs w:val="28"/>
        </w:rPr>
        <w:t xml:space="preserve">           Мировой судья, исследовав материалы дела, </w:t>
      </w:r>
      <w:r w:rsidRPr="006B0F9E">
        <w:rPr>
          <w:rFonts w:ascii="Times New Roman" w:eastAsia="Times New Roman" w:hAnsi="Times New Roman" w:cs="Times New Roman"/>
          <w:sz w:val="28"/>
          <w:szCs w:val="28"/>
        </w:rPr>
        <w:t xml:space="preserve">представленные доказательства, приходит к выводу, что заявленные исковые требования удовлетворению </w:t>
      </w:r>
      <w:r w:rsidR="00ED1E62">
        <w:rPr>
          <w:rFonts w:ascii="Times New Roman" w:eastAsia="Times New Roman" w:hAnsi="Times New Roman" w:cs="Times New Roman"/>
          <w:sz w:val="28"/>
          <w:szCs w:val="28"/>
        </w:rPr>
        <w:t xml:space="preserve">не подлежат </w:t>
      </w:r>
      <w:r w:rsidRPr="006B0F9E">
        <w:rPr>
          <w:rFonts w:ascii="Times New Roman" w:eastAsia="Times New Roman" w:hAnsi="Times New Roman" w:cs="Times New Roman"/>
          <w:sz w:val="28"/>
          <w:szCs w:val="28"/>
        </w:rPr>
        <w:t>по следующим основаниям.</w:t>
      </w:r>
      <w:r w:rsidRPr="006B0F9E">
        <w:rPr>
          <w:rFonts w:ascii="Times New Roman" w:hAnsi="Times New Roman" w:cs="Times New Roman"/>
          <w:sz w:val="28"/>
          <w:szCs w:val="28"/>
        </w:rPr>
        <w:t xml:space="preserve">   </w:t>
      </w:r>
    </w:p>
    <w:p w:rsidR="00A631F7" w:rsidRPr="0075504A" w:rsidP="00A631F7">
      <w:pPr>
        <w:pStyle w:val="No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Согласно статье</w:t>
      </w:r>
      <w:r w:rsidRPr="0075504A">
        <w:rPr>
          <w:rFonts w:ascii="Times New Roman" w:eastAsia="Times New Roman" w:hAnsi="Times New Roman" w:cs="Times New Roman"/>
          <w:color w:val="000000"/>
          <w:sz w:val="28"/>
          <w:szCs w:val="28"/>
        </w:rPr>
        <w:t xml:space="preserve">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 </w:t>
      </w:r>
    </w:p>
    <w:p w:rsidR="00A631F7" w:rsidRPr="0075504A" w:rsidP="00A631F7">
      <w:pPr>
        <w:tabs>
          <w:tab w:val="left" w:pos="6120"/>
        </w:tabs>
        <w:jc w:val="both"/>
        <w:rPr>
          <w:sz w:val="28"/>
          <w:szCs w:val="28"/>
        </w:rPr>
      </w:pPr>
      <w:r>
        <w:rPr>
          <w:sz w:val="28"/>
          <w:szCs w:val="28"/>
        </w:rPr>
        <w:t xml:space="preserve">           </w:t>
      </w:r>
      <w:r>
        <w:rPr>
          <w:sz w:val="28"/>
          <w:szCs w:val="28"/>
        </w:rPr>
        <w:t>В силу статьи</w:t>
      </w:r>
      <w:r w:rsidRPr="0075504A">
        <w:rPr>
          <w:sz w:val="28"/>
          <w:szCs w:val="28"/>
        </w:rPr>
        <w:t xml:space="preserve"> 56 Гражданского процессуального кодекса Российской Федерации каждая сторона должна доказывать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631F7" w:rsidRPr="0075504A" w:rsidP="00A631F7">
      <w:pPr>
        <w:tabs>
          <w:tab w:val="left" w:pos="6120"/>
        </w:tabs>
        <w:jc w:val="both"/>
        <w:rPr>
          <w:sz w:val="28"/>
          <w:szCs w:val="28"/>
        </w:rPr>
      </w:pPr>
      <w:r w:rsidRPr="0075504A">
        <w:rPr>
          <w:sz w:val="28"/>
          <w:szCs w:val="28"/>
        </w:rPr>
        <w:t xml:space="preserve">           Суд определяет, какие обстоятельства имеют значение для дела, какой стороне подлежит их доказывать, выносит обстоятельства на обсуждение, даже если стороны на какие-либо из них не ссылались.</w:t>
      </w:r>
    </w:p>
    <w:p w:rsidR="00214032" w:rsidRPr="006B0F9E" w:rsidP="00214032">
      <w:pPr>
        <w:pStyle w:val="NoSpacing"/>
        <w:jc w:val="both"/>
        <w:rPr>
          <w:rFonts w:ascii="Times New Roman" w:eastAsia="Times New Roman" w:hAnsi="Times New Roman" w:cs="Times New Roman"/>
          <w:sz w:val="28"/>
          <w:szCs w:val="28"/>
        </w:rPr>
      </w:pPr>
      <w:r w:rsidRPr="006B0F9E">
        <w:rPr>
          <w:rFonts w:ascii="Times New Roman" w:eastAsia="Times New Roman" w:hAnsi="Times New Roman" w:cs="Times New Roman"/>
          <w:sz w:val="28"/>
          <w:szCs w:val="28"/>
        </w:rPr>
        <w:t xml:space="preserve">          Исходя из сод</w:t>
      </w:r>
      <w:r w:rsidR="00ED1E62">
        <w:rPr>
          <w:rFonts w:ascii="Times New Roman" w:eastAsia="Times New Roman" w:hAnsi="Times New Roman" w:cs="Times New Roman"/>
          <w:sz w:val="28"/>
          <w:szCs w:val="28"/>
        </w:rPr>
        <w:t>ержания пункта 1 статьи</w:t>
      </w:r>
      <w:r w:rsidRPr="006B0F9E">
        <w:rPr>
          <w:rFonts w:ascii="Times New Roman" w:eastAsia="Times New Roman" w:hAnsi="Times New Roman" w:cs="Times New Roman"/>
          <w:sz w:val="28"/>
          <w:szCs w:val="28"/>
        </w:rPr>
        <w:t xml:space="preserve">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условиями договора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14032" w:rsidRPr="006B0F9E" w:rsidP="00214032">
      <w:pPr>
        <w:pStyle w:val="NoSpacing"/>
        <w:jc w:val="both"/>
        <w:rPr>
          <w:rFonts w:ascii="Times New Roman" w:hAnsi="Times New Roman" w:cs="Times New Roman"/>
          <w:color w:val="000000"/>
          <w:sz w:val="28"/>
          <w:szCs w:val="28"/>
        </w:rPr>
      </w:pPr>
      <w:r w:rsidRPr="006B0F9E">
        <w:rPr>
          <w:rFonts w:ascii="Times New Roman" w:hAnsi="Times New Roman" w:cs="Times New Roman"/>
          <w:color w:val="000000"/>
          <w:sz w:val="28"/>
          <w:szCs w:val="28"/>
        </w:rPr>
        <w:t xml:space="preserve">           В силу </w:t>
      </w:r>
      <w:hyperlink r:id="rId6" w:anchor="/document/10164072/entry/309" w:history="1">
        <w:r w:rsidR="00ED1E62">
          <w:rPr>
            <w:rStyle w:val="Hyperlink"/>
            <w:rFonts w:ascii="Times New Roman" w:hAnsi="Times New Roman" w:cs="Times New Roman"/>
            <w:color w:val="000000" w:themeColor="text1"/>
            <w:sz w:val="28"/>
            <w:szCs w:val="28"/>
            <w:u w:val="none"/>
          </w:rPr>
          <w:t>статьи</w:t>
        </w:r>
        <w:r w:rsidRPr="006B0F9E">
          <w:rPr>
            <w:rStyle w:val="Hyperlink"/>
            <w:rFonts w:ascii="Times New Roman" w:hAnsi="Times New Roman" w:cs="Times New Roman"/>
            <w:color w:val="000000" w:themeColor="text1"/>
            <w:sz w:val="28"/>
            <w:szCs w:val="28"/>
            <w:u w:val="none"/>
          </w:rPr>
          <w:t xml:space="preserve"> 309</w:t>
        </w:r>
      </w:hyperlink>
      <w:r w:rsidRPr="006B0F9E">
        <w:rPr>
          <w:rFonts w:ascii="Times New Roman" w:hAnsi="Times New Roman" w:cs="Times New Roman"/>
          <w:color w:val="000000"/>
          <w:sz w:val="28"/>
          <w:szCs w:val="28"/>
        </w:rPr>
        <w:t xml:space="preserve"> </w:t>
      </w:r>
      <w:r w:rsidR="00ED1E62">
        <w:rPr>
          <w:rFonts w:ascii="Times New Roman" w:hAnsi="Times New Roman" w:cs="Times New Roman"/>
          <w:color w:val="000000"/>
          <w:sz w:val="28"/>
          <w:szCs w:val="28"/>
        </w:rPr>
        <w:t xml:space="preserve">Гражданского кодекса Российской Федерации </w:t>
      </w:r>
      <w:r w:rsidRPr="006B0F9E">
        <w:rPr>
          <w:rFonts w:ascii="Times New Roman" w:hAnsi="Times New Roman" w:cs="Times New Roman"/>
          <w:color w:val="000000"/>
          <w:sz w:val="28"/>
          <w:szCs w:val="28"/>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214032" w:rsidRPr="006B0F9E" w:rsidP="00214032">
      <w:pPr>
        <w:pStyle w:val="NoSpacing"/>
        <w:jc w:val="both"/>
        <w:rPr>
          <w:rFonts w:ascii="Times New Roman" w:hAnsi="Times New Roman" w:cs="Times New Roman"/>
          <w:sz w:val="28"/>
          <w:szCs w:val="28"/>
        </w:rPr>
      </w:pPr>
      <w:r w:rsidRPr="006B0F9E">
        <w:rPr>
          <w:rFonts w:ascii="Times New Roman" w:hAnsi="Times New Roman" w:cs="Times New Roman"/>
          <w:color w:val="000000"/>
          <w:sz w:val="28"/>
          <w:szCs w:val="28"/>
        </w:rPr>
        <w:t xml:space="preserve">           Согласно </w:t>
      </w:r>
      <w:hyperlink r:id="rId6" w:anchor="/document/10164072/entry/310" w:history="1">
        <w:r w:rsidR="00ED1E62">
          <w:rPr>
            <w:rStyle w:val="Hyperlink"/>
            <w:rFonts w:ascii="Times New Roman" w:hAnsi="Times New Roman" w:cs="Times New Roman"/>
            <w:color w:val="000000" w:themeColor="text1"/>
            <w:sz w:val="28"/>
            <w:szCs w:val="28"/>
            <w:u w:val="none"/>
          </w:rPr>
          <w:t>статье</w:t>
        </w:r>
        <w:r w:rsidRPr="006B0F9E">
          <w:rPr>
            <w:rStyle w:val="Hyperlink"/>
            <w:rFonts w:ascii="Times New Roman" w:hAnsi="Times New Roman" w:cs="Times New Roman"/>
            <w:color w:val="000000" w:themeColor="text1"/>
            <w:sz w:val="28"/>
            <w:szCs w:val="28"/>
            <w:u w:val="none"/>
          </w:rPr>
          <w:t xml:space="preserve"> 310</w:t>
        </w:r>
      </w:hyperlink>
      <w:r w:rsidR="00ED1E62">
        <w:t xml:space="preserve"> </w:t>
      </w:r>
      <w:r w:rsidRPr="00ED1E62" w:rsidR="00ED1E62">
        <w:rPr>
          <w:rFonts w:ascii="Times New Roman" w:hAnsi="Times New Roman" w:cs="Times New Roman"/>
          <w:sz w:val="28"/>
          <w:szCs w:val="28"/>
        </w:rPr>
        <w:t>Гражданского кодекса Российской Федерации</w:t>
      </w:r>
      <w:r w:rsidRPr="006B0F9E">
        <w:rPr>
          <w:rFonts w:ascii="Times New Roman" w:hAnsi="Times New Roman" w:cs="Times New Roman"/>
          <w:color w:val="000000"/>
          <w:sz w:val="28"/>
          <w:szCs w:val="28"/>
        </w:rPr>
        <w:t xml:space="preserve"> односторонний отказ от исполнения обязательства и одностороннее изменение его условий не допускается.</w:t>
      </w:r>
    </w:p>
    <w:p w:rsidR="00214032" w:rsidRPr="006B0F9E" w:rsidP="00214032">
      <w:pPr>
        <w:pStyle w:val="NoSpacing"/>
        <w:jc w:val="both"/>
        <w:rPr>
          <w:rFonts w:ascii="Times New Roman" w:hAnsi="Times New Roman" w:cs="Times New Roman"/>
          <w:color w:val="000000"/>
          <w:sz w:val="28"/>
          <w:szCs w:val="28"/>
        </w:rPr>
      </w:pPr>
      <w:r w:rsidRPr="006B0F9E">
        <w:rPr>
          <w:rFonts w:ascii="Times New Roman" w:hAnsi="Times New Roman" w:cs="Times New Roman"/>
          <w:sz w:val="28"/>
          <w:szCs w:val="28"/>
        </w:rPr>
        <w:t xml:space="preserve">           </w:t>
      </w:r>
      <w:r w:rsidRPr="006B0F9E">
        <w:rPr>
          <w:rFonts w:ascii="Times New Roman" w:hAnsi="Times New Roman" w:cs="Times New Roman"/>
          <w:color w:val="000000"/>
          <w:sz w:val="28"/>
          <w:szCs w:val="28"/>
        </w:rPr>
        <w:t xml:space="preserve">В соответствии со </w:t>
      </w:r>
      <w:hyperlink r:id="rId6" w:anchor="/document/10164072/entry/20807" w:history="1">
        <w:r w:rsidR="00ED1E62">
          <w:rPr>
            <w:rStyle w:val="Hyperlink"/>
            <w:rFonts w:ascii="Times New Roman" w:hAnsi="Times New Roman" w:cs="Times New Roman"/>
            <w:color w:val="000000" w:themeColor="text1"/>
            <w:sz w:val="28"/>
            <w:szCs w:val="28"/>
            <w:u w:val="none"/>
          </w:rPr>
          <w:t>статьи</w:t>
        </w:r>
        <w:r w:rsidRPr="006B0F9E">
          <w:rPr>
            <w:rStyle w:val="Hyperlink"/>
            <w:rFonts w:ascii="Times New Roman" w:hAnsi="Times New Roman" w:cs="Times New Roman"/>
            <w:color w:val="000000" w:themeColor="text1"/>
            <w:sz w:val="28"/>
            <w:szCs w:val="28"/>
            <w:u w:val="none"/>
          </w:rPr>
          <w:t xml:space="preserve"> 807</w:t>
        </w:r>
      </w:hyperlink>
      <w:r w:rsidRPr="006B0F9E">
        <w:rPr>
          <w:rFonts w:ascii="Times New Roman" w:hAnsi="Times New Roman" w:cs="Times New Roman"/>
          <w:color w:val="000000"/>
          <w:sz w:val="28"/>
          <w:szCs w:val="28"/>
        </w:rPr>
        <w:t xml:space="preserve"> Гражданского кодекса Российской Федерации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214032" w:rsidRPr="006B0F9E" w:rsidP="00214032">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0F9E">
        <w:rPr>
          <w:rFonts w:ascii="Times New Roman" w:hAnsi="Times New Roman" w:cs="Times New Roman"/>
          <w:color w:val="000000"/>
          <w:sz w:val="28"/>
          <w:szCs w:val="28"/>
        </w:rPr>
        <w:t xml:space="preserve">Согласно </w:t>
      </w:r>
      <w:hyperlink r:id="rId6" w:anchor="/document/10164072/entry/810" w:history="1">
        <w:r>
          <w:rPr>
            <w:rStyle w:val="Hyperlink"/>
            <w:rFonts w:ascii="Times New Roman" w:hAnsi="Times New Roman" w:cs="Times New Roman"/>
            <w:color w:val="000000" w:themeColor="text1"/>
            <w:sz w:val="28"/>
            <w:szCs w:val="28"/>
            <w:u w:val="none"/>
          </w:rPr>
          <w:t>статье</w:t>
        </w:r>
        <w:r w:rsidRPr="006B0F9E">
          <w:rPr>
            <w:rStyle w:val="Hyperlink"/>
            <w:rFonts w:ascii="Times New Roman" w:hAnsi="Times New Roman" w:cs="Times New Roman"/>
            <w:color w:val="000000" w:themeColor="text1"/>
            <w:sz w:val="28"/>
            <w:szCs w:val="28"/>
            <w:u w:val="none"/>
          </w:rPr>
          <w:t xml:space="preserve"> 810</w:t>
        </w:r>
      </w:hyperlink>
      <w:r w:rsidRPr="006B0F9E">
        <w:rPr>
          <w:rFonts w:ascii="Times New Roman" w:hAnsi="Times New Roman" w:cs="Times New Roman"/>
          <w:color w:val="000000"/>
          <w:sz w:val="28"/>
          <w:szCs w:val="28"/>
        </w:rPr>
        <w:t xml:space="preserve">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w:t>
      </w:r>
    </w:p>
    <w:p w:rsidR="00214032" w:rsidRPr="006B0F9E" w:rsidP="00214032">
      <w:pPr>
        <w:pStyle w:val="NoSpacing"/>
        <w:jc w:val="both"/>
        <w:rPr>
          <w:rFonts w:ascii="Times New Roman" w:hAnsi="Times New Roman" w:cs="Times New Roman"/>
          <w:color w:val="000000"/>
          <w:sz w:val="28"/>
          <w:szCs w:val="28"/>
        </w:rPr>
      </w:pPr>
      <w:r w:rsidRPr="006B0F9E">
        <w:rPr>
          <w:rFonts w:ascii="Times New Roman" w:hAnsi="Times New Roman" w:cs="Times New Roman"/>
          <w:color w:val="000000"/>
          <w:sz w:val="28"/>
          <w:szCs w:val="28"/>
        </w:rPr>
        <w:t xml:space="preserve">           В соответствии со </w:t>
      </w:r>
      <w:hyperlink r:id="rId6" w:anchor="/document/10164072/entry/809" w:history="1">
        <w:r w:rsidRPr="006B0F9E">
          <w:rPr>
            <w:rStyle w:val="Hyperlink"/>
            <w:rFonts w:ascii="Times New Roman" w:hAnsi="Times New Roman" w:cs="Times New Roman"/>
            <w:color w:val="000000" w:themeColor="text1"/>
            <w:sz w:val="28"/>
            <w:szCs w:val="28"/>
            <w:u w:val="none"/>
          </w:rPr>
          <w:t>ст. 809</w:t>
        </w:r>
      </w:hyperlink>
      <w:r w:rsidRPr="006B0F9E">
        <w:rPr>
          <w:rFonts w:ascii="Times New Roman" w:hAnsi="Times New Roman" w:cs="Times New Roman"/>
          <w:color w:val="000000"/>
          <w:sz w:val="28"/>
          <w:szCs w:val="28"/>
        </w:rPr>
        <w:t xml:space="preserve"> Гражданского кодекса Российской Федерации </w:t>
      </w:r>
      <w:r w:rsidR="00ED1E62">
        <w:rPr>
          <w:rFonts w:ascii="Times New Roman" w:hAnsi="Times New Roman" w:cs="Times New Roman"/>
          <w:color w:val="000000"/>
          <w:sz w:val="28"/>
          <w:szCs w:val="28"/>
        </w:rPr>
        <w:t xml:space="preserve">- </w:t>
      </w:r>
      <w:r w:rsidRPr="006B0F9E">
        <w:rPr>
          <w:rFonts w:ascii="Times New Roman" w:hAnsi="Times New Roman" w:cs="Times New Roman"/>
          <w:color w:val="000000"/>
          <w:sz w:val="28"/>
          <w:szCs w:val="28"/>
        </w:rPr>
        <w:t>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214032" w:rsidRPr="006B0F9E" w:rsidP="00214032">
      <w:pPr>
        <w:shd w:val="clear" w:color="auto" w:fill="FFFFFF"/>
        <w:jc w:val="both"/>
        <w:rPr>
          <w:sz w:val="28"/>
          <w:szCs w:val="28"/>
        </w:rPr>
      </w:pPr>
      <w:r w:rsidRPr="006B0F9E">
        <w:rPr>
          <w:rFonts w:eastAsia="Times New Roman"/>
          <w:sz w:val="28"/>
          <w:szCs w:val="28"/>
        </w:rPr>
        <w:t xml:space="preserve">           </w:t>
      </w:r>
      <w:r w:rsidR="00ED1E62">
        <w:rPr>
          <w:rFonts w:eastAsia="Times New Roman"/>
          <w:color w:val="000000"/>
          <w:sz w:val="28"/>
          <w:szCs w:val="28"/>
        </w:rPr>
        <w:t>О</w:t>
      </w:r>
      <w:r w:rsidRPr="006B0F9E">
        <w:rPr>
          <w:rFonts w:eastAsia="Times New Roman"/>
          <w:color w:val="000000"/>
          <w:sz w:val="28"/>
          <w:szCs w:val="28"/>
        </w:rPr>
        <w:t>сновная обязанность заемщика - возвратить сумму займа должна быть исполнена в срок и в порядке, определенных  договором.</w:t>
      </w:r>
      <w:r w:rsidR="00ED1E62">
        <w:rPr>
          <w:rFonts w:eastAsia="Times New Roman"/>
          <w:color w:val="000000"/>
          <w:sz w:val="28"/>
          <w:szCs w:val="28"/>
        </w:rPr>
        <w:t xml:space="preserve"> (статья 810 Гражданского кодекса Российской Федерации).</w:t>
      </w:r>
    </w:p>
    <w:p w:rsidR="00ED1E62" w:rsidP="00214032">
      <w:pPr>
        <w:pStyle w:val="NoSpacing"/>
        <w:jc w:val="both"/>
        <w:rPr>
          <w:rFonts w:ascii="Times New Roman" w:hAnsi="Times New Roman" w:cs="Times New Roman"/>
          <w:sz w:val="28"/>
          <w:szCs w:val="28"/>
        </w:rPr>
      </w:pPr>
      <w:r w:rsidRPr="006B0F9E">
        <w:rPr>
          <w:rFonts w:ascii="Times New Roman" w:hAnsi="Times New Roman" w:cs="Times New Roman"/>
          <w:sz w:val="28"/>
          <w:szCs w:val="28"/>
        </w:rPr>
        <w:t xml:space="preserve">           </w:t>
      </w:r>
      <w:r>
        <w:rPr>
          <w:rFonts w:ascii="Times New Roman" w:hAnsi="Times New Roman" w:cs="Times New Roman"/>
          <w:sz w:val="28"/>
          <w:szCs w:val="28"/>
        </w:rPr>
        <w:t>Как следует из искового заявления и догово</w:t>
      </w:r>
      <w:r w:rsidR="00E664A1">
        <w:rPr>
          <w:rFonts w:ascii="Times New Roman" w:hAnsi="Times New Roman" w:cs="Times New Roman"/>
          <w:sz w:val="28"/>
          <w:szCs w:val="28"/>
        </w:rPr>
        <w:t>ра потребительского займа №17562894 от 31.07.2022 года</w:t>
      </w:r>
      <w:r>
        <w:rPr>
          <w:rFonts w:ascii="Times New Roman" w:hAnsi="Times New Roman" w:cs="Times New Roman"/>
          <w:sz w:val="28"/>
          <w:szCs w:val="28"/>
        </w:rPr>
        <w:t xml:space="preserve"> между Ловкайтес Виталием Александровичем и Обществом с ограниченной ответственностью Микрофинансовая компания «Займер» заключен договор займа №17562894 от 31.07.2022 года, согласно </w:t>
      </w:r>
      <w:r>
        <w:rPr>
          <w:rFonts w:ascii="Times New Roman" w:hAnsi="Times New Roman" w:cs="Times New Roman"/>
          <w:sz w:val="28"/>
          <w:szCs w:val="28"/>
        </w:rPr>
        <w:t>которому взыскатель передал в собственность должника денежные средства (заем) в размере 15 500 рублей, а должник обязался возвратить полученные денежные средства и уплатить проценты за их пользование в размере 365% годовых, в срок до 30.08.2022 года (дата окончания договора) включительно</w:t>
      </w:r>
      <w:r w:rsidR="00E664A1">
        <w:rPr>
          <w:rFonts w:ascii="Times New Roman" w:hAnsi="Times New Roman" w:cs="Times New Roman"/>
          <w:sz w:val="28"/>
          <w:szCs w:val="28"/>
        </w:rPr>
        <w:t xml:space="preserve"> (л.д.15-18)</w:t>
      </w:r>
      <w:r>
        <w:rPr>
          <w:rFonts w:ascii="Times New Roman" w:hAnsi="Times New Roman" w:cs="Times New Roman"/>
          <w:sz w:val="28"/>
          <w:szCs w:val="28"/>
        </w:rPr>
        <w:t>.</w:t>
      </w:r>
    </w:p>
    <w:p w:rsidR="00ED1E62" w:rsidP="00214032">
      <w:pPr>
        <w:pStyle w:val="NoSpacing"/>
        <w:jc w:val="both"/>
      </w:pPr>
      <w:r>
        <w:rPr>
          <w:rFonts w:ascii="Times New Roman" w:hAnsi="Times New Roman" w:cs="Times New Roman"/>
          <w:sz w:val="28"/>
          <w:szCs w:val="28"/>
        </w:rPr>
        <w:t xml:space="preserve">           Договор был заключен в электронном виде с соблюдением простой письменной формы посредством использования функционала сайта взыскателя в сети интернет, расположенного по адресу </w:t>
      </w:r>
      <w:hyperlink r:id="rId5" w:history="1">
        <w:r w:rsidRPr="001B2119">
          <w:rPr>
            <w:rStyle w:val="Hyperlink"/>
            <w:rFonts w:ascii="Times New Roman" w:hAnsi="Times New Roman" w:cs="Times New Roman"/>
            <w:sz w:val="28"/>
            <w:szCs w:val="28"/>
            <w:lang w:val="en-US"/>
          </w:rPr>
          <w:t>www</w:t>
        </w:r>
        <w:r w:rsidRPr="001B2119">
          <w:rPr>
            <w:rStyle w:val="Hyperlink"/>
            <w:rFonts w:ascii="Times New Roman" w:hAnsi="Times New Roman" w:cs="Times New Roman"/>
            <w:sz w:val="28"/>
            <w:szCs w:val="28"/>
          </w:rPr>
          <w:t>.</w:t>
        </w:r>
        <w:r w:rsidRPr="001B2119">
          <w:rPr>
            <w:rStyle w:val="Hyperlink"/>
            <w:rFonts w:ascii="Times New Roman" w:hAnsi="Times New Roman" w:cs="Times New Roman"/>
            <w:sz w:val="28"/>
            <w:szCs w:val="28"/>
            <w:lang w:val="en-US"/>
          </w:rPr>
          <w:t>zaymer</w:t>
        </w:r>
        <w:r w:rsidRPr="001B2119">
          <w:rPr>
            <w:rStyle w:val="Hyperlink"/>
            <w:rFonts w:ascii="Times New Roman" w:hAnsi="Times New Roman" w:cs="Times New Roman"/>
            <w:sz w:val="28"/>
            <w:szCs w:val="28"/>
          </w:rPr>
          <w:t>.</w:t>
        </w:r>
        <w:r w:rsidRPr="001B2119">
          <w:rPr>
            <w:rStyle w:val="Hyperlink"/>
            <w:rFonts w:ascii="Times New Roman" w:hAnsi="Times New Roman" w:cs="Times New Roman"/>
            <w:sz w:val="28"/>
            <w:szCs w:val="28"/>
            <w:lang w:val="en-US"/>
          </w:rPr>
          <w:t>ru</w:t>
        </w:r>
      </w:hyperlink>
      <w:r>
        <w:t>.</w:t>
      </w:r>
    </w:p>
    <w:p w:rsidR="00E664A1" w:rsidP="00214032">
      <w:pPr>
        <w:pStyle w:val="NoSpacing"/>
        <w:jc w:val="both"/>
        <w:rPr>
          <w:rFonts w:ascii="Times New Roman" w:hAnsi="Times New Roman" w:cs="Times New Roman"/>
          <w:sz w:val="28"/>
          <w:szCs w:val="28"/>
        </w:rPr>
      </w:pPr>
      <w:r>
        <w:t xml:space="preserve">               </w:t>
      </w:r>
      <w:r w:rsidRPr="00E664A1">
        <w:rPr>
          <w:rFonts w:ascii="Times New Roman" w:hAnsi="Times New Roman" w:cs="Times New Roman"/>
          <w:sz w:val="28"/>
          <w:szCs w:val="28"/>
        </w:rPr>
        <w:t>В анкете заемщика</w:t>
      </w:r>
      <w:r>
        <w:rPr>
          <w:rFonts w:ascii="Times New Roman" w:hAnsi="Times New Roman" w:cs="Times New Roman"/>
          <w:sz w:val="28"/>
          <w:szCs w:val="28"/>
        </w:rPr>
        <w:t xml:space="preserve"> указаны данные: фамилия, имя, отчество, дата рождения, место рождения, адрес регистрации и проживания, адрес электронной почты, а также н</w:t>
      </w:r>
      <w:r w:rsidR="00082C41">
        <w:rPr>
          <w:rFonts w:ascii="Times New Roman" w:hAnsi="Times New Roman" w:cs="Times New Roman"/>
          <w:sz w:val="28"/>
          <w:szCs w:val="28"/>
        </w:rPr>
        <w:t>омер банковской карты</w:t>
      </w:r>
      <w:r w:rsidR="00AE2369">
        <w:rPr>
          <w:rFonts w:ascii="Times New Roman" w:hAnsi="Times New Roman" w:cs="Times New Roman"/>
          <w:sz w:val="28"/>
          <w:szCs w:val="28"/>
        </w:rPr>
        <w:t xml:space="preserve"> </w:t>
      </w:r>
      <w:r w:rsidR="00E44EFA">
        <w:rPr>
          <w:rFonts w:ascii="Times New Roman" w:hAnsi="Times New Roman" w:cs="Times New Roman"/>
          <w:sz w:val="28"/>
          <w:szCs w:val="28"/>
        </w:rPr>
        <w:t>*</w:t>
      </w:r>
      <w:r w:rsidR="00082C41">
        <w:rPr>
          <w:rFonts w:ascii="Times New Roman" w:hAnsi="Times New Roman" w:cs="Times New Roman"/>
          <w:sz w:val="28"/>
          <w:szCs w:val="28"/>
        </w:rPr>
        <w:t>, на котор</w:t>
      </w:r>
      <w:r>
        <w:rPr>
          <w:rFonts w:ascii="Times New Roman" w:hAnsi="Times New Roman" w:cs="Times New Roman"/>
          <w:sz w:val="28"/>
          <w:szCs w:val="28"/>
        </w:rPr>
        <w:t>у</w:t>
      </w:r>
      <w:r w:rsidR="00082C41">
        <w:rPr>
          <w:rFonts w:ascii="Times New Roman" w:hAnsi="Times New Roman" w:cs="Times New Roman"/>
          <w:sz w:val="28"/>
          <w:szCs w:val="28"/>
        </w:rPr>
        <w:t xml:space="preserve">ю </w:t>
      </w:r>
      <w:r w:rsidR="00AE2369">
        <w:rPr>
          <w:rFonts w:ascii="Times New Roman" w:hAnsi="Times New Roman" w:cs="Times New Roman"/>
          <w:sz w:val="28"/>
          <w:szCs w:val="28"/>
        </w:rPr>
        <w:t xml:space="preserve"> подлежит </w:t>
      </w:r>
      <w:r w:rsidR="00082C41">
        <w:rPr>
          <w:rFonts w:ascii="Times New Roman" w:hAnsi="Times New Roman" w:cs="Times New Roman"/>
          <w:sz w:val="28"/>
          <w:szCs w:val="28"/>
        </w:rPr>
        <w:t>перечисле</w:t>
      </w:r>
      <w:r w:rsidR="00AE2369">
        <w:rPr>
          <w:rFonts w:ascii="Times New Roman" w:hAnsi="Times New Roman" w:cs="Times New Roman"/>
          <w:sz w:val="28"/>
          <w:szCs w:val="28"/>
        </w:rPr>
        <w:t>нию</w:t>
      </w:r>
      <w:r>
        <w:rPr>
          <w:rFonts w:ascii="Times New Roman" w:hAnsi="Times New Roman" w:cs="Times New Roman"/>
          <w:sz w:val="28"/>
          <w:szCs w:val="28"/>
        </w:rPr>
        <w:t xml:space="preserve"> денежные средства (л.д.13-14)</w:t>
      </w:r>
      <w:r w:rsidR="00082C41">
        <w:rPr>
          <w:rFonts w:ascii="Times New Roman" w:hAnsi="Times New Roman" w:cs="Times New Roman"/>
          <w:sz w:val="28"/>
          <w:szCs w:val="28"/>
        </w:rPr>
        <w:t>.</w:t>
      </w:r>
    </w:p>
    <w:p w:rsidR="00082C41" w:rsidP="0021403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Как следует из информации, предоставленной Обществом с ограниченной ответственностью «Хоум Кредит энд Финанс Банк» от 18.10.2023 за исходящим номером  №14725 банковская карта </w:t>
      </w:r>
      <w:r w:rsidR="00E44EFA">
        <w:rPr>
          <w:rFonts w:ascii="Times New Roman" w:hAnsi="Times New Roman" w:cs="Times New Roman"/>
          <w:sz w:val="28"/>
          <w:szCs w:val="28"/>
        </w:rPr>
        <w:t>*</w:t>
      </w:r>
      <w:r>
        <w:rPr>
          <w:rFonts w:ascii="Times New Roman" w:hAnsi="Times New Roman" w:cs="Times New Roman"/>
          <w:sz w:val="28"/>
          <w:szCs w:val="28"/>
        </w:rPr>
        <w:t xml:space="preserve"> выдана на имя Ч</w:t>
      </w:r>
      <w:r w:rsidR="00E44EFA">
        <w:rPr>
          <w:rFonts w:ascii="Times New Roman" w:hAnsi="Times New Roman" w:cs="Times New Roman"/>
          <w:sz w:val="28"/>
          <w:szCs w:val="28"/>
        </w:rPr>
        <w:t>.</w:t>
      </w:r>
      <w:r>
        <w:rPr>
          <w:rFonts w:ascii="Times New Roman" w:hAnsi="Times New Roman" w:cs="Times New Roman"/>
          <w:sz w:val="28"/>
          <w:szCs w:val="28"/>
        </w:rPr>
        <w:t>К</w:t>
      </w:r>
      <w:r w:rsidR="00E44EFA">
        <w:rPr>
          <w:rFonts w:ascii="Times New Roman" w:hAnsi="Times New Roman" w:cs="Times New Roman"/>
          <w:sz w:val="28"/>
          <w:szCs w:val="28"/>
        </w:rPr>
        <w:t>.</w:t>
      </w:r>
      <w:r>
        <w:rPr>
          <w:rFonts w:ascii="Times New Roman" w:hAnsi="Times New Roman" w:cs="Times New Roman"/>
          <w:sz w:val="28"/>
          <w:szCs w:val="28"/>
        </w:rPr>
        <w:t xml:space="preserve">А. Согласно выписке по счету </w:t>
      </w:r>
      <w:r w:rsidR="00E44EFA">
        <w:rPr>
          <w:rFonts w:ascii="Times New Roman" w:hAnsi="Times New Roman" w:cs="Times New Roman"/>
          <w:sz w:val="28"/>
          <w:szCs w:val="28"/>
        </w:rPr>
        <w:t>9</w:t>
      </w:r>
      <w:r w:rsidR="003501F2">
        <w:rPr>
          <w:rFonts w:ascii="Times New Roman" w:hAnsi="Times New Roman" w:cs="Times New Roman"/>
          <w:sz w:val="28"/>
          <w:szCs w:val="28"/>
        </w:rPr>
        <w:t xml:space="preserve"> (счет действующий)</w:t>
      </w:r>
      <w:r>
        <w:rPr>
          <w:rFonts w:ascii="Times New Roman" w:hAnsi="Times New Roman" w:cs="Times New Roman"/>
          <w:sz w:val="28"/>
          <w:szCs w:val="28"/>
        </w:rPr>
        <w:t xml:space="preserve"> за период с 31</w:t>
      </w:r>
      <w:r w:rsidR="003501F2">
        <w:rPr>
          <w:rFonts w:ascii="Times New Roman" w:hAnsi="Times New Roman" w:cs="Times New Roman"/>
          <w:sz w:val="28"/>
          <w:szCs w:val="28"/>
        </w:rPr>
        <w:t>.07.2022 года по 18.10.2023 год</w:t>
      </w:r>
      <w:r>
        <w:rPr>
          <w:rFonts w:ascii="Times New Roman" w:hAnsi="Times New Roman" w:cs="Times New Roman"/>
          <w:sz w:val="28"/>
          <w:szCs w:val="28"/>
        </w:rPr>
        <w:t xml:space="preserve"> – </w:t>
      </w:r>
      <w:r w:rsidR="003501F2">
        <w:rPr>
          <w:rFonts w:ascii="Times New Roman" w:hAnsi="Times New Roman" w:cs="Times New Roman"/>
          <w:sz w:val="28"/>
          <w:szCs w:val="28"/>
        </w:rPr>
        <w:t>на банковскую карту Ч</w:t>
      </w:r>
      <w:r w:rsidR="00E44EFA">
        <w:rPr>
          <w:rFonts w:ascii="Times New Roman" w:hAnsi="Times New Roman" w:cs="Times New Roman"/>
          <w:sz w:val="28"/>
          <w:szCs w:val="28"/>
        </w:rPr>
        <w:t>.</w:t>
      </w:r>
      <w:r w:rsidR="003501F2">
        <w:rPr>
          <w:rFonts w:ascii="Times New Roman" w:hAnsi="Times New Roman" w:cs="Times New Roman"/>
          <w:sz w:val="28"/>
          <w:szCs w:val="28"/>
        </w:rPr>
        <w:t xml:space="preserve">К.А. </w:t>
      </w:r>
      <w:r>
        <w:rPr>
          <w:rFonts w:ascii="Times New Roman" w:hAnsi="Times New Roman" w:cs="Times New Roman"/>
          <w:sz w:val="28"/>
          <w:szCs w:val="28"/>
        </w:rPr>
        <w:t>31.07.2022 поступили денежные средства в размере 15 500 рублей.</w:t>
      </w:r>
    </w:p>
    <w:p w:rsidR="002512C1" w:rsidP="0021403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В ходе подготовки рассмотрения материалов настоящего гражданского дела ответчиком Ловкайтес В.А. представлены копии документов,</w:t>
      </w:r>
      <w:r w:rsidR="00404107">
        <w:rPr>
          <w:rFonts w:ascii="Times New Roman" w:hAnsi="Times New Roman" w:cs="Times New Roman"/>
          <w:sz w:val="28"/>
          <w:szCs w:val="28"/>
        </w:rPr>
        <w:t xml:space="preserve"> заверенные надлежащим образом,</w:t>
      </w:r>
      <w:r>
        <w:rPr>
          <w:rFonts w:ascii="Times New Roman" w:hAnsi="Times New Roman" w:cs="Times New Roman"/>
          <w:sz w:val="28"/>
          <w:szCs w:val="28"/>
        </w:rPr>
        <w:t xml:space="preserve"> а именно: заявление  от 01.08.2022 года на имя начальника ОМВД России по г. Когалыму, согласно которому </w:t>
      </w:r>
      <w:r w:rsidR="00404107">
        <w:rPr>
          <w:rFonts w:ascii="Times New Roman" w:hAnsi="Times New Roman" w:cs="Times New Roman"/>
          <w:sz w:val="28"/>
          <w:szCs w:val="28"/>
        </w:rPr>
        <w:t xml:space="preserve">Ловкайтес В.А. </w:t>
      </w:r>
      <w:r>
        <w:rPr>
          <w:rFonts w:ascii="Times New Roman" w:hAnsi="Times New Roman" w:cs="Times New Roman"/>
          <w:sz w:val="28"/>
          <w:szCs w:val="28"/>
        </w:rPr>
        <w:t>просит принять меры к установл</w:t>
      </w:r>
      <w:r w:rsidR="00404107">
        <w:rPr>
          <w:rFonts w:ascii="Times New Roman" w:hAnsi="Times New Roman" w:cs="Times New Roman"/>
          <w:sz w:val="28"/>
          <w:szCs w:val="28"/>
        </w:rPr>
        <w:t>ению лица</w:t>
      </w:r>
      <w:r>
        <w:rPr>
          <w:rFonts w:ascii="Times New Roman" w:hAnsi="Times New Roman" w:cs="Times New Roman"/>
          <w:sz w:val="28"/>
          <w:szCs w:val="28"/>
        </w:rPr>
        <w:t>, которое в перио</w:t>
      </w:r>
      <w:r w:rsidR="00404107">
        <w:rPr>
          <w:rFonts w:ascii="Times New Roman" w:hAnsi="Times New Roman" w:cs="Times New Roman"/>
          <w:sz w:val="28"/>
          <w:szCs w:val="28"/>
        </w:rPr>
        <w:t xml:space="preserve">д времени с 26.07.2022 года по </w:t>
      </w:r>
      <w:r>
        <w:rPr>
          <w:rFonts w:ascii="Times New Roman" w:hAnsi="Times New Roman" w:cs="Times New Roman"/>
          <w:sz w:val="28"/>
          <w:szCs w:val="28"/>
        </w:rPr>
        <w:t xml:space="preserve">31.07.2022 года незаконным путем  к его личным  данным, путем взлома личного кабинета </w:t>
      </w:r>
      <w:r>
        <w:rPr>
          <w:rFonts w:ascii="Times New Roman" w:hAnsi="Times New Roman" w:cs="Times New Roman"/>
          <w:sz w:val="28"/>
          <w:szCs w:val="28"/>
          <w:lang w:val="en-US"/>
        </w:rPr>
        <w:t>Tele</w:t>
      </w:r>
      <w:r w:rsidR="00404107">
        <w:rPr>
          <w:rFonts w:ascii="Times New Roman" w:hAnsi="Times New Roman" w:cs="Times New Roman"/>
          <w:sz w:val="28"/>
          <w:szCs w:val="28"/>
        </w:rPr>
        <w:t>-</w:t>
      </w:r>
      <w:r w:rsidRPr="00AE2369">
        <w:rPr>
          <w:rFonts w:ascii="Times New Roman" w:hAnsi="Times New Roman" w:cs="Times New Roman"/>
          <w:sz w:val="28"/>
          <w:szCs w:val="28"/>
        </w:rPr>
        <w:t>2</w:t>
      </w:r>
      <w:r>
        <w:rPr>
          <w:rFonts w:ascii="Times New Roman" w:hAnsi="Times New Roman" w:cs="Times New Roman"/>
          <w:sz w:val="28"/>
          <w:szCs w:val="28"/>
        </w:rPr>
        <w:t xml:space="preserve"> и личных кабинето</w:t>
      </w:r>
      <w:r w:rsidR="00404107">
        <w:rPr>
          <w:rFonts w:ascii="Times New Roman" w:hAnsi="Times New Roman" w:cs="Times New Roman"/>
          <w:sz w:val="28"/>
          <w:szCs w:val="28"/>
        </w:rPr>
        <w:t>в в микрофинансовых организациях</w:t>
      </w:r>
      <w:r>
        <w:rPr>
          <w:rFonts w:ascii="Times New Roman" w:hAnsi="Times New Roman" w:cs="Times New Roman"/>
          <w:sz w:val="28"/>
          <w:szCs w:val="28"/>
        </w:rPr>
        <w:t xml:space="preserve">: </w:t>
      </w:r>
      <w:r>
        <w:rPr>
          <w:rFonts w:ascii="Times New Roman" w:hAnsi="Times New Roman" w:cs="Times New Roman"/>
          <w:sz w:val="28"/>
          <w:szCs w:val="28"/>
          <w:lang w:val="en-US"/>
        </w:rPr>
        <w:t>OneClix</w:t>
      </w:r>
      <w:r w:rsidRPr="00AE2369">
        <w:rPr>
          <w:rFonts w:ascii="Times New Roman" w:hAnsi="Times New Roman" w:cs="Times New Roman"/>
          <w:sz w:val="28"/>
          <w:szCs w:val="28"/>
        </w:rPr>
        <w:t xml:space="preserve"> </w:t>
      </w:r>
      <w:r>
        <w:rPr>
          <w:rFonts w:ascii="Times New Roman" w:hAnsi="Times New Roman" w:cs="Times New Roman"/>
          <w:sz w:val="28"/>
          <w:szCs w:val="28"/>
          <w:lang w:val="en-US"/>
        </w:rPr>
        <w:t>Money</w:t>
      </w:r>
      <w:r>
        <w:rPr>
          <w:rFonts w:ascii="Times New Roman" w:hAnsi="Times New Roman" w:cs="Times New Roman"/>
          <w:sz w:val="28"/>
          <w:szCs w:val="28"/>
        </w:rPr>
        <w:t xml:space="preserve">; Лайм Займ; Екапуста; </w:t>
      </w:r>
      <w:r w:rsidRPr="00AE2369">
        <w:rPr>
          <w:rFonts w:ascii="Times New Roman" w:hAnsi="Times New Roman" w:cs="Times New Roman"/>
          <w:sz w:val="28"/>
          <w:szCs w:val="28"/>
        </w:rPr>
        <w:t xml:space="preserve"> </w:t>
      </w:r>
      <w:r>
        <w:rPr>
          <w:rFonts w:ascii="Times New Roman" w:hAnsi="Times New Roman" w:cs="Times New Roman"/>
          <w:sz w:val="28"/>
          <w:szCs w:val="28"/>
          <w:lang w:val="en-US"/>
        </w:rPr>
        <w:t>Cash</w:t>
      </w:r>
      <w:r w:rsidRPr="00AE2369">
        <w:rPr>
          <w:rFonts w:ascii="Times New Roman" w:hAnsi="Times New Roman" w:cs="Times New Roman"/>
          <w:sz w:val="28"/>
          <w:szCs w:val="28"/>
        </w:rPr>
        <w:t xml:space="preserve"> </w:t>
      </w:r>
      <w:r>
        <w:rPr>
          <w:rFonts w:ascii="Times New Roman" w:hAnsi="Times New Roman" w:cs="Times New Roman"/>
          <w:sz w:val="28"/>
          <w:szCs w:val="28"/>
          <w:lang w:val="en-US"/>
        </w:rPr>
        <w:t>To</w:t>
      </w:r>
      <w:r w:rsidRPr="002512C1">
        <w:rPr>
          <w:rFonts w:ascii="Times New Roman" w:hAnsi="Times New Roman" w:cs="Times New Roman"/>
          <w:sz w:val="28"/>
          <w:szCs w:val="28"/>
        </w:rPr>
        <w:t xml:space="preserve"> </w:t>
      </w:r>
      <w:r>
        <w:rPr>
          <w:rFonts w:ascii="Times New Roman" w:hAnsi="Times New Roman" w:cs="Times New Roman"/>
          <w:sz w:val="28"/>
          <w:szCs w:val="28"/>
          <w:lang w:val="en-US"/>
        </w:rPr>
        <w:t>Xou</w:t>
      </w:r>
      <w:r>
        <w:rPr>
          <w:rFonts w:ascii="Times New Roman" w:hAnsi="Times New Roman" w:cs="Times New Roman"/>
          <w:sz w:val="28"/>
          <w:szCs w:val="28"/>
        </w:rPr>
        <w:t xml:space="preserve">; Займер; Вебзайм; </w:t>
      </w:r>
      <w:r w:rsidRPr="002512C1">
        <w:rPr>
          <w:rFonts w:ascii="Times New Roman" w:hAnsi="Times New Roman" w:cs="Times New Roman"/>
          <w:sz w:val="28"/>
          <w:szCs w:val="28"/>
        </w:rPr>
        <w:t xml:space="preserve"> </w:t>
      </w:r>
      <w:r>
        <w:rPr>
          <w:rFonts w:ascii="Times New Roman" w:hAnsi="Times New Roman" w:cs="Times New Roman"/>
          <w:sz w:val="28"/>
          <w:szCs w:val="28"/>
          <w:lang w:val="en-US"/>
        </w:rPr>
        <w:t>WEBBANKIR</w:t>
      </w:r>
      <w:r>
        <w:rPr>
          <w:rFonts w:ascii="Times New Roman" w:hAnsi="Times New Roman" w:cs="Times New Roman"/>
          <w:sz w:val="28"/>
          <w:szCs w:val="28"/>
        </w:rPr>
        <w:t>, пос</w:t>
      </w:r>
      <w:r w:rsidR="003501F2">
        <w:rPr>
          <w:rFonts w:ascii="Times New Roman" w:hAnsi="Times New Roman" w:cs="Times New Roman"/>
          <w:sz w:val="28"/>
          <w:szCs w:val="28"/>
        </w:rPr>
        <w:t>ле чего оформило денежные займы</w:t>
      </w:r>
      <w:r>
        <w:rPr>
          <w:rFonts w:ascii="Times New Roman" w:hAnsi="Times New Roman" w:cs="Times New Roman"/>
          <w:sz w:val="28"/>
          <w:szCs w:val="28"/>
        </w:rPr>
        <w:t xml:space="preserve"> (л.д.12).</w:t>
      </w:r>
    </w:p>
    <w:p w:rsidR="002512C1" w:rsidP="0021403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Согласно протоколу допроса </w:t>
      </w:r>
      <w:r w:rsidR="003501F2">
        <w:rPr>
          <w:rFonts w:ascii="Times New Roman" w:hAnsi="Times New Roman" w:cs="Times New Roman"/>
          <w:sz w:val="28"/>
          <w:szCs w:val="28"/>
        </w:rPr>
        <w:t xml:space="preserve">старшим дознавателем ОД ОМВД России по г. Когалыму </w:t>
      </w:r>
      <w:r>
        <w:rPr>
          <w:rFonts w:ascii="Times New Roman" w:hAnsi="Times New Roman" w:cs="Times New Roman"/>
          <w:sz w:val="28"/>
          <w:szCs w:val="28"/>
        </w:rPr>
        <w:t xml:space="preserve">от 29.10.2022 года Ловкайтес В.А. пояснил, что 26 июля 2022 года ему на сотовый телефон поступил звонок, в ходе разговора ему сославшись оператором Теле2 и сообщили о том, что у него активирована услуга переадресации смс на номер </w:t>
      </w:r>
      <w:r w:rsidR="00E44EFA">
        <w:rPr>
          <w:rFonts w:ascii="Times New Roman" w:hAnsi="Times New Roman" w:cs="Times New Roman"/>
          <w:sz w:val="28"/>
          <w:szCs w:val="28"/>
        </w:rPr>
        <w:t>*</w:t>
      </w:r>
      <w:r>
        <w:rPr>
          <w:rFonts w:ascii="Times New Roman" w:hAnsi="Times New Roman" w:cs="Times New Roman"/>
          <w:sz w:val="28"/>
          <w:szCs w:val="28"/>
        </w:rPr>
        <w:t>. Он сказал звонившему, что он никаких услуг не подключал. Звонившая девушка попросила его ей сообщить код из смс-сообщения, которое поступит на его сотовый телефон. В ходе телефонного разговора ему поступило смс- сообщение с кодом. Но он, зная о том, что ему могут звонить мошенники отказался назвать девушке этот ко</w:t>
      </w:r>
      <w:r w:rsidR="009B2FE2">
        <w:rPr>
          <w:rFonts w:ascii="Times New Roman" w:hAnsi="Times New Roman" w:cs="Times New Roman"/>
          <w:sz w:val="28"/>
          <w:szCs w:val="28"/>
        </w:rPr>
        <w:t>д</w:t>
      </w:r>
      <w:r>
        <w:rPr>
          <w:rFonts w:ascii="Times New Roman" w:hAnsi="Times New Roman" w:cs="Times New Roman"/>
          <w:sz w:val="28"/>
          <w:szCs w:val="28"/>
        </w:rPr>
        <w:t xml:space="preserve">, поступивший ему на телефон. В тот же день, он зашел в личный кабинет Теле2 и отключил переадресацию на номер сотового телефона </w:t>
      </w:r>
      <w:r w:rsidR="00E44EFA">
        <w:rPr>
          <w:rFonts w:ascii="Times New Roman" w:hAnsi="Times New Roman" w:cs="Times New Roman"/>
          <w:sz w:val="28"/>
          <w:szCs w:val="28"/>
        </w:rPr>
        <w:t>*</w:t>
      </w:r>
      <w:r>
        <w:rPr>
          <w:rFonts w:ascii="Times New Roman" w:hAnsi="Times New Roman" w:cs="Times New Roman"/>
          <w:sz w:val="28"/>
          <w:szCs w:val="28"/>
        </w:rPr>
        <w:t>. 31.07.2022 года ему перестали поступат</w:t>
      </w:r>
      <w:r w:rsidR="009B2FE2">
        <w:rPr>
          <w:rFonts w:ascii="Times New Roman" w:hAnsi="Times New Roman" w:cs="Times New Roman"/>
          <w:sz w:val="28"/>
          <w:szCs w:val="28"/>
        </w:rPr>
        <w:t>ь смс-сообщения, он заметил это,</w:t>
      </w:r>
      <w:r>
        <w:rPr>
          <w:rFonts w:ascii="Times New Roman" w:hAnsi="Times New Roman" w:cs="Times New Roman"/>
          <w:sz w:val="28"/>
          <w:szCs w:val="28"/>
        </w:rPr>
        <w:t xml:space="preserve"> когда рассчитывался в магазинах своей банковской картой ПАО «Сбербанк». Примерно в 22 часа 00 минут – 22 часа 30 минут указанных суток он зашел в личный кабинет Теле2 и увидел, что к его номеру подключе</w:t>
      </w:r>
      <w:r w:rsidR="0097423F">
        <w:rPr>
          <w:rFonts w:ascii="Times New Roman" w:hAnsi="Times New Roman" w:cs="Times New Roman"/>
          <w:sz w:val="28"/>
          <w:szCs w:val="28"/>
        </w:rPr>
        <w:t>на услуга переадресация на номер</w:t>
      </w:r>
      <w:r>
        <w:rPr>
          <w:rFonts w:ascii="Times New Roman" w:hAnsi="Times New Roman" w:cs="Times New Roman"/>
          <w:sz w:val="28"/>
          <w:szCs w:val="28"/>
        </w:rPr>
        <w:t xml:space="preserve"> сотового телефона</w:t>
      </w:r>
      <w:r w:rsidR="0097423F">
        <w:rPr>
          <w:rFonts w:ascii="Times New Roman" w:hAnsi="Times New Roman" w:cs="Times New Roman"/>
          <w:sz w:val="28"/>
          <w:szCs w:val="28"/>
        </w:rPr>
        <w:t xml:space="preserve"> </w:t>
      </w:r>
      <w:r w:rsidR="00E44EFA">
        <w:rPr>
          <w:rFonts w:ascii="Times New Roman" w:hAnsi="Times New Roman" w:cs="Times New Roman"/>
          <w:sz w:val="28"/>
          <w:szCs w:val="28"/>
        </w:rPr>
        <w:t>*</w:t>
      </w:r>
      <w:r>
        <w:rPr>
          <w:rFonts w:ascii="Times New Roman" w:hAnsi="Times New Roman" w:cs="Times New Roman"/>
          <w:sz w:val="28"/>
          <w:szCs w:val="28"/>
        </w:rPr>
        <w:t>. Он отключил данную услугу.</w:t>
      </w:r>
      <w:r w:rsidR="009B2FE2">
        <w:rPr>
          <w:rFonts w:ascii="Times New Roman" w:hAnsi="Times New Roman" w:cs="Times New Roman"/>
          <w:sz w:val="28"/>
          <w:szCs w:val="28"/>
        </w:rPr>
        <w:t xml:space="preserve"> В 00 часов 01 минуты 01.08.2022 года ему на </w:t>
      </w:r>
      <w:r w:rsidR="009B2FE2">
        <w:rPr>
          <w:rFonts w:ascii="Times New Roman" w:hAnsi="Times New Roman" w:cs="Times New Roman"/>
          <w:sz w:val="28"/>
          <w:szCs w:val="28"/>
        </w:rPr>
        <w:t xml:space="preserve">его сотовый телефон поступило смс-сообщение с подтверждением перевода денежных средств следующего содержания: «Вам переведен займ по договору 1903177112 в размере 22000 рублей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ru</w:t>
      </w:r>
      <w:r w:rsidR="0097423F">
        <w:rPr>
          <w:rFonts w:ascii="Times New Roman" w:hAnsi="Times New Roman" w:cs="Times New Roman"/>
          <w:sz w:val="28"/>
          <w:szCs w:val="28"/>
        </w:rPr>
        <w:t xml:space="preserve">.». </w:t>
      </w:r>
      <w:r w:rsidR="009B2FE2">
        <w:rPr>
          <w:rFonts w:ascii="Times New Roman" w:hAnsi="Times New Roman" w:cs="Times New Roman"/>
          <w:sz w:val="28"/>
          <w:szCs w:val="28"/>
        </w:rPr>
        <w:t xml:space="preserve">После чего он тут же попытался войти в личный кабинет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009B2FE2">
        <w:rPr>
          <w:rFonts w:ascii="Times New Roman" w:hAnsi="Times New Roman" w:cs="Times New Roman"/>
          <w:sz w:val="28"/>
          <w:szCs w:val="28"/>
        </w:rPr>
        <w:t xml:space="preserve">, но ему это не удалось, так как ему </w:t>
      </w:r>
      <w:r w:rsidR="0097423F">
        <w:rPr>
          <w:rFonts w:ascii="Times New Roman" w:hAnsi="Times New Roman" w:cs="Times New Roman"/>
          <w:sz w:val="28"/>
          <w:szCs w:val="28"/>
        </w:rPr>
        <w:t>пришлось восстанавливать пароль</w:t>
      </w:r>
      <w:r w:rsidR="009B2FE2">
        <w:rPr>
          <w:rFonts w:ascii="Times New Roman" w:hAnsi="Times New Roman" w:cs="Times New Roman"/>
          <w:sz w:val="28"/>
          <w:szCs w:val="28"/>
        </w:rPr>
        <w:t>.</w:t>
      </w:r>
      <w:r w:rsidR="0097423F">
        <w:rPr>
          <w:rFonts w:ascii="Times New Roman" w:hAnsi="Times New Roman" w:cs="Times New Roman"/>
          <w:sz w:val="28"/>
          <w:szCs w:val="28"/>
        </w:rPr>
        <w:t xml:space="preserve"> </w:t>
      </w:r>
      <w:r w:rsidR="009B2FE2">
        <w:rPr>
          <w:rFonts w:ascii="Times New Roman" w:hAnsi="Times New Roman" w:cs="Times New Roman"/>
          <w:sz w:val="28"/>
          <w:szCs w:val="28"/>
        </w:rPr>
        <w:t xml:space="preserve">Он понял, что его личный кабинет в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009B2FE2">
        <w:rPr>
          <w:rFonts w:ascii="Times New Roman" w:hAnsi="Times New Roman" w:cs="Times New Roman"/>
          <w:sz w:val="28"/>
          <w:szCs w:val="28"/>
        </w:rPr>
        <w:t xml:space="preserve"> был взломан неизвестными ему лицами. Через некоторое после восстановления пароля ему удалось зайти в свой личный кабинет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009B2FE2">
        <w:rPr>
          <w:rFonts w:ascii="Times New Roman" w:hAnsi="Times New Roman" w:cs="Times New Roman"/>
          <w:sz w:val="28"/>
          <w:szCs w:val="28"/>
        </w:rPr>
        <w:t>,</w:t>
      </w:r>
      <w:r w:rsidR="0097423F">
        <w:rPr>
          <w:rFonts w:ascii="Times New Roman" w:hAnsi="Times New Roman" w:cs="Times New Roman"/>
          <w:sz w:val="28"/>
          <w:szCs w:val="28"/>
        </w:rPr>
        <w:t xml:space="preserve"> </w:t>
      </w:r>
      <w:r w:rsidR="009B2FE2">
        <w:rPr>
          <w:rFonts w:ascii="Times New Roman" w:hAnsi="Times New Roman" w:cs="Times New Roman"/>
          <w:sz w:val="28"/>
          <w:szCs w:val="28"/>
        </w:rPr>
        <w:t xml:space="preserve">где он увидел, что на него был оформлен займ по договору от 31.07.2022 года. Данный займ  он не оформлял. Ранее  в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009B2FE2">
        <w:rPr>
          <w:rFonts w:ascii="Times New Roman" w:hAnsi="Times New Roman" w:cs="Times New Roman"/>
          <w:sz w:val="28"/>
          <w:szCs w:val="28"/>
        </w:rPr>
        <w:t xml:space="preserve"> он брал займ, который в настоящее время был погашен. Все его данные, в том числе копии его паспорта, СНИЛС, находились в личном кабинете </w:t>
      </w:r>
      <w:r w:rsidR="009B2FE2">
        <w:rPr>
          <w:rFonts w:ascii="Times New Roman" w:hAnsi="Times New Roman" w:cs="Times New Roman"/>
          <w:sz w:val="28"/>
          <w:szCs w:val="28"/>
          <w:lang w:val="en-US"/>
        </w:rPr>
        <w:t>Lime</w:t>
      </w:r>
      <w:r w:rsidRPr="009B2FE2" w:rsidR="009B2FE2">
        <w:rPr>
          <w:rFonts w:ascii="Times New Roman" w:hAnsi="Times New Roman" w:cs="Times New Roman"/>
          <w:sz w:val="28"/>
          <w:szCs w:val="28"/>
        </w:rPr>
        <w:t>-</w:t>
      </w:r>
      <w:r w:rsidR="009B2FE2">
        <w:rPr>
          <w:rFonts w:ascii="Times New Roman" w:hAnsi="Times New Roman" w:cs="Times New Roman"/>
          <w:sz w:val="28"/>
          <w:szCs w:val="28"/>
          <w:lang w:val="en-US"/>
        </w:rPr>
        <w:t>zaim</w:t>
      </w:r>
      <w:r w:rsidR="009B2FE2">
        <w:rPr>
          <w:rFonts w:ascii="Times New Roman" w:hAnsi="Times New Roman" w:cs="Times New Roman"/>
          <w:sz w:val="28"/>
          <w:szCs w:val="28"/>
        </w:rPr>
        <w:t>. Удалить данные из личного кабинета не во</w:t>
      </w:r>
      <w:r w:rsidR="00404107">
        <w:rPr>
          <w:rFonts w:ascii="Times New Roman" w:hAnsi="Times New Roman" w:cs="Times New Roman"/>
          <w:sz w:val="28"/>
          <w:szCs w:val="28"/>
        </w:rPr>
        <w:t>зможно, они сохраняются в базе</w:t>
      </w:r>
      <w:r w:rsidR="009B2FE2">
        <w:rPr>
          <w:rFonts w:ascii="Times New Roman" w:hAnsi="Times New Roman" w:cs="Times New Roman"/>
          <w:sz w:val="28"/>
          <w:szCs w:val="28"/>
        </w:rPr>
        <w:t xml:space="preserve"> и неизвестное ему лицо воспользовалось его документами и личными данными, имеющимися на страницах личного кабинета….  Следующий за</w:t>
      </w:r>
      <w:r w:rsidR="00404107">
        <w:rPr>
          <w:rFonts w:ascii="Times New Roman" w:hAnsi="Times New Roman" w:cs="Times New Roman"/>
          <w:sz w:val="28"/>
          <w:szCs w:val="28"/>
        </w:rPr>
        <w:t>й</w:t>
      </w:r>
      <w:r w:rsidR="009B2FE2">
        <w:rPr>
          <w:rFonts w:ascii="Times New Roman" w:hAnsi="Times New Roman" w:cs="Times New Roman"/>
          <w:sz w:val="28"/>
          <w:szCs w:val="28"/>
        </w:rPr>
        <w:t>м, который он обнаружил на его имя в микрофинансовой организации «Займер» на сумму 15 500 рублей по договору №17562894 от 31.0</w:t>
      </w:r>
      <w:r w:rsidR="0097423F">
        <w:rPr>
          <w:rFonts w:ascii="Times New Roman" w:hAnsi="Times New Roman" w:cs="Times New Roman"/>
          <w:sz w:val="28"/>
          <w:szCs w:val="28"/>
        </w:rPr>
        <w:t>7.2022,</w:t>
      </w:r>
      <w:r w:rsidR="009B2FE2">
        <w:rPr>
          <w:rFonts w:ascii="Times New Roman" w:hAnsi="Times New Roman" w:cs="Times New Roman"/>
          <w:sz w:val="28"/>
          <w:szCs w:val="28"/>
        </w:rPr>
        <w:t xml:space="preserve"> также был </w:t>
      </w:r>
      <w:r w:rsidR="00404107">
        <w:rPr>
          <w:rFonts w:ascii="Times New Roman" w:hAnsi="Times New Roman" w:cs="Times New Roman"/>
          <w:sz w:val="28"/>
          <w:szCs w:val="28"/>
        </w:rPr>
        <w:t>указан</w:t>
      </w:r>
      <w:r w:rsidR="009B2FE2">
        <w:rPr>
          <w:rFonts w:ascii="Times New Roman" w:hAnsi="Times New Roman" w:cs="Times New Roman"/>
          <w:sz w:val="28"/>
          <w:szCs w:val="28"/>
        </w:rPr>
        <w:t xml:space="preserve"> номер банковской карты, на которую был предоставлен перевод денежных средств  - №</w:t>
      </w:r>
      <w:r w:rsidR="00E44EFA">
        <w:rPr>
          <w:rFonts w:ascii="Times New Roman" w:hAnsi="Times New Roman" w:cs="Times New Roman"/>
          <w:sz w:val="28"/>
          <w:szCs w:val="28"/>
        </w:rPr>
        <w:t>*</w:t>
      </w:r>
      <w:r w:rsidR="009B2FE2">
        <w:rPr>
          <w:rFonts w:ascii="Times New Roman" w:hAnsi="Times New Roman" w:cs="Times New Roman"/>
          <w:sz w:val="28"/>
          <w:szCs w:val="28"/>
        </w:rPr>
        <w:t>. У него банковской карты с  таким номером нет, кому принадлежит данная банковская карта, он не знает. Также указано</w:t>
      </w:r>
      <w:r w:rsidR="00404107">
        <w:rPr>
          <w:rFonts w:ascii="Times New Roman" w:hAnsi="Times New Roman" w:cs="Times New Roman"/>
          <w:sz w:val="28"/>
          <w:szCs w:val="28"/>
        </w:rPr>
        <w:t xml:space="preserve"> время оформления займа 22:19:18 (л.д.38-41).</w:t>
      </w:r>
    </w:p>
    <w:p w:rsidR="00404107" w:rsidP="00214032">
      <w:pPr>
        <w:pStyle w:val="No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Таким образом,  </w:t>
      </w:r>
      <w:r>
        <w:rPr>
          <w:rFonts w:ascii="Times New Roman" w:eastAsia="Times New Roman" w:hAnsi="Times New Roman" w:cs="Times New Roman"/>
          <w:sz w:val="28"/>
          <w:szCs w:val="28"/>
        </w:rPr>
        <w:t>о</w:t>
      </w:r>
      <w:r w:rsidRPr="006B0F9E">
        <w:rPr>
          <w:rFonts w:ascii="Times New Roman" w:eastAsia="Times New Roman" w:hAnsi="Times New Roman" w:cs="Times New Roman"/>
          <w:sz w:val="28"/>
          <w:szCs w:val="28"/>
        </w:rPr>
        <w:t xml:space="preserve">тветчиком </w:t>
      </w:r>
      <w:r>
        <w:rPr>
          <w:rFonts w:ascii="Times New Roman" w:eastAsia="Times New Roman" w:hAnsi="Times New Roman" w:cs="Times New Roman"/>
          <w:color w:val="000000"/>
          <w:sz w:val="28"/>
          <w:szCs w:val="28"/>
        </w:rPr>
        <w:t>Ловкайтес В.А. оспаривается</w:t>
      </w:r>
      <w:r w:rsidRPr="006B0F9E">
        <w:rPr>
          <w:rFonts w:ascii="Times New Roman" w:eastAsia="Times New Roman" w:hAnsi="Times New Roman" w:cs="Times New Roman"/>
          <w:color w:val="000000"/>
          <w:sz w:val="28"/>
          <w:szCs w:val="28"/>
        </w:rPr>
        <w:t xml:space="preserve"> факт заключения договора займа </w:t>
      </w:r>
      <w:r w:rsidRPr="006B0F9E">
        <w:rPr>
          <w:rFonts w:ascii="Times New Roman" w:hAnsi="Times New Roman" w:cs="Times New Roman"/>
          <w:sz w:val="28"/>
          <w:szCs w:val="28"/>
        </w:rPr>
        <w:t>№</w:t>
      </w:r>
      <w:r>
        <w:rPr>
          <w:rFonts w:ascii="Times New Roman" w:hAnsi="Times New Roman" w:cs="Times New Roman"/>
          <w:sz w:val="28"/>
          <w:szCs w:val="28"/>
        </w:rPr>
        <w:t>17562894 от 31.07.2022 года</w:t>
      </w:r>
      <w:r w:rsidRPr="006B0F9E">
        <w:rPr>
          <w:rFonts w:ascii="Times New Roman" w:eastAsia="Times New Roman" w:hAnsi="Times New Roman" w:cs="Times New Roman"/>
          <w:color w:val="000000"/>
          <w:sz w:val="28"/>
          <w:szCs w:val="28"/>
        </w:rPr>
        <w:t>, а также получение денежных средств по договору.</w:t>
      </w:r>
    </w:p>
    <w:p w:rsidR="00890425" w:rsidP="00890425">
      <w:pPr>
        <w:pStyle w:val="No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7"/>
          <w:szCs w:val="27"/>
        </w:rPr>
        <w:t xml:space="preserve"> На основании определения</w:t>
      </w:r>
      <w:r w:rsidRPr="00524B08">
        <w:rPr>
          <w:rFonts w:ascii="Times New Roman" w:hAnsi="Times New Roman" w:cs="Times New Roman"/>
          <w:sz w:val="27"/>
          <w:szCs w:val="27"/>
        </w:rPr>
        <w:t xml:space="preserve"> мир</w:t>
      </w:r>
      <w:r>
        <w:rPr>
          <w:rFonts w:ascii="Times New Roman" w:hAnsi="Times New Roman" w:cs="Times New Roman"/>
          <w:sz w:val="27"/>
          <w:szCs w:val="27"/>
        </w:rPr>
        <w:t>ового судьи судебного участка №1</w:t>
      </w:r>
      <w:r w:rsidRPr="00524B08">
        <w:rPr>
          <w:rFonts w:ascii="Times New Roman" w:hAnsi="Times New Roman" w:cs="Times New Roman"/>
          <w:sz w:val="27"/>
          <w:szCs w:val="27"/>
        </w:rPr>
        <w:t xml:space="preserve"> Когалымского судебного района Ханты-Мансийского автономного округа-Югры </w:t>
      </w:r>
      <w:r>
        <w:rPr>
          <w:rFonts w:ascii="Times New Roman" w:hAnsi="Times New Roman" w:cs="Times New Roman"/>
          <w:sz w:val="27"/>
          <w:szCs w:val="27"/>
        </w:rPr>
        <w:t>от 17.11.2023</w:t>
      </w:r>
      <w:r w:rsidRPr="00524B08">
        <w:rPr>
          <w:rFonts w:ascii="Times New Roman" w:hAnsi="Times New Roman" w:cs="Times New Roman"/>
          <w:sz w:val="27"/>
          <w:szCs w:val="27"/>
        </w:rPr>
        <w:t xml:space="preserve"> года </w:t>
      </w:r>
      <w:r>
        <w:rPr>
          <w:rFonts w:ascii="Times New Roman" w:hAnsi="Times New Roman" w:cs="Times New Roman"/>
          <w:sz w:val="28"/>
          <w:szCs w:val="28"/>
        </w:rPr>
        <w:t>направлялось</w:t>
      </w:r>
      <w:r w:rsidRPr="001B2119">
        <w:rPr>
          <w:rFonts w:ascii="Times New Roman" w:hAnsi="Times New Roman" w:cs="Times New Roman"/>
          <w:sz w:val="28"/>
          <w:szCs w:val="28"/>
        </w:rPr>
        <w:t xml:space="preserve"> судебное поручение соответствующему мировому судье судебного участка №7 Канавинского района г.Нижнего Новгород</w:t>
      </w:r>
      <w:r w:rsidR="0097423F">
        <w:rPr>
          <w:rFonts w:ascii="Times New Roman" w:hAnsi="Times New Roman" w:cs="Times New Roman"/>
          <w:bCs/>
          <w:sz w:val="28"/>
          <w:szCs w:val="28"/>
        </w:rPr>
        <w:t xml:space="preserve">а, </w:t>
      </w:r>
      <w:r>
        <w:rPr>
          <w:rFonts w:ascii="Times New Roman" w:hAnsi="Times New Roman" w:cs="Times New Roman"/>
          <w:bCs/>
          <w:sz w:val="28"/>
          <w:szCs w:val="28"/>
        </w:rPr>
        <w:t xml:space="preserve">а также </w:t>
      </w:r>
      <w:r w:rsidRPr="001B2119">
        <w:rPr>
          <w:rFonts w:ascii="Times New Roman" w:hAnsi="Times New Roman" w:cs="Times New Roman"/>
          <w:color w:val="000000"/>
          <w:sz w:val="28"/>
          <w:szCs w:val="28"/>
        </w:rPr>
        <w:t xml:space="preserve">мировому судье судебного участка </w:t>
      </w:r>
      <w:r w:rsidR="0097423F">
        <w:rPr>
          <w:rFonts w:ascii="Times New Roman" w:hAnsi="Times New Roman" w:cs="Times New Roman"/>
          <w:sz w:val="28"/>
          <w:szCs w:val="28"/>
        </w:rPr>
        <w:t xml:space="preserve">Воскресенского района, Нижегородской области </w:t>
      </w:r>
      <w:r>
        <w:rPr>
          <w:rFonts w:ascii="Times New Roman" w:hAnsi="Times New Roman" w:cs="Times New Roman"/>
          <w:sz w:val="28"/>
          <w:szCs w:val="28"/>
        </w:rPr>
        <w:t xml:space="preserve">для проведения процессуальных действий, а именно для опроса в качестве третьего лица </w:t>
      </w:r>
      <w:r w:rsidRPr="001B2119">
        <w:rPr>
          <w:rFonts w:ascii="Times New Roman" w:hAnsi="Times New Roman" w:cs="Times New Roman"/>
          <w:sz w:val="28"/>
          <w:szCs w:val="28"/>
        </w:rPr>
        <w:t>Ч</w:t>
      </w:r>
      <w:r w:rsidR="00E44EFA">
        <w:rPr>
          <w:rFonts w:ascii="Times New Roman" w:hAnsi="Times New Roman" w:cs="Times New Roman"/>
          <w:sz w:val="28"/>
          <w:szCs w:val="28"/>
        </w:rPr>
        <w:t>.</w:t>
      </w:r>
      <w:r w:rsidRPr="001B2119">
        <w:rPr>
          <w:rFonts w:ascii="Times New Roman" w:hAnsi="Times New Roman" w:cs="Times New Roman"/>
          <w:sz w:val="28"/>
          <w:szCs w:val="28"/>
        </w:rPr>
        <w:t>К</w:t>
      </w:r>
      <w:r w:rsidR="00E44EFA">
        <w:rPr>
          <w:rFonts w:ascii="Times New Roman" w:hAnsi="Times New Roman" w:cs="Times New Roman"/>
          <w:sz w:val="28"/>
          <w:szCs w:val="28"/>
        </w:rPr>
        <w:t>.</w:t>
      </w:r>
      <w:r w:rsidRPr="001B2119">
        <w:rPr>
          <w:rFonts w:ascii="Times New Roman" w:hAnsi="Times New Roman" w:cs="Times New Roman"/>
          <w:sz w:val="28"/>
          <w:szCs w:val="28"/>
        </w:rPr>
        <w:t>А</w:t>
      </w:r>
      <w:r w:rsidR="00E44EFA">
        <w:rPr>
          <w:rFonts w:ascii="Times New Roman" w:hAnsi="Times New Roman" w:cs="Times New Roman"/>
          <w:sz w:val="28"/>
          <w:szCs w:val="28"/>
        </w:rPr>
        <w:t>.</w:t>
      </w:r>
      <w:r>
        <w:rPr>
          <w:rFonts w:ascii="Times New Roman" w:hAnsi="Times New Roman" w:cs="Times New Roman"/>
          <w:sz w:val="28"/>
          <w:szCs w:val="28"/>
        </w:rPr>
        <w:t xml:space="preserve"> по адресу регистрации и по адресу проживания. Поступили исполненные судебные поручения, однако опросить третье лицо не представилось возможным, поскольку  Ч</w:t>
      </w:r>
      <w:r w:rsidR="00E44EFA">
        <w:rPr>
          <w:rFonts w:ascii="Times New Roman" w:hAnsi="Times New Roman" w:cs="Times New Roman"/>
          <w:sz w:val="28"/>
          <w:szCs w:val="28"/>
        </w:rPr>
        <w:t>.</w:t>
      </w:r>
      <w:r>
        <w:rPr>
          <w:rFonts w:ascii="Times New Roman" w:hAnsi="Times New Roman" w:cs="Times New Roman"/>
          <w:sz w:val="28"/>
          <w:szCs w:val="28"/>
        </w:rPr>
        <w:t>К.А., извещенный надлежащим образом о дне и времени рассмотрения судебного поручения, в судебное заседание не явился.</w:t>
      </w:r>
    </w:p>
    <w:p w:rsidR="00890425" w:rsidRPr="00372DD2" w:rsidP="00372DD2">
      <w:pPr>
        <w:pStyle w:val="pboth"/>
        <w:shd w:val="clear" w:color="auto" w:fill="FFFFFF"/>
        <w:spacing w:before="0" w:beforeAutospacing="0" w:after="0" w:afterAutospacing="0" w:line="225" w:lineRule="atLeast"/>
        <w:jc w:val="both"/>
        <w:rPr>
          <w:color w:val="000000" w:themeColor="text1"/>
          <w:sz w:val="28"/>
          <w:szCs w:val="28"/>
        </w:rPr>
      </w:pPr>
      <w:r w:rsidRPr="00372DD2">
        <w:rPr>
          <w:color w:val="000000" w:themeColor="text1"/>
          <w:sz w:val="28"/>
          <w:szCs w:val="28"/>
        </w:rPr>
        <w:t xml:space="preserve">           </w:t>
      </w:r>
      <w:r w:rsidRPr="00372DD2">
        <w:rPr>
          <w:color w:val="000000" w:themeColor="text1"/>
          <w:sz w:val="28"/>
          <w:szCs w:val="28"/>
        </w:rPr>
        <w:t>В соответствии со </w:t>
      </w:r>
      <w:hyperlink r:id="rId7" w:history="1">
        <w:r w:rsidRPr="00372DD2">
          <w:rPr>
            <w:rStyle w:val="Hyperlink"/>
            <w:color w:val="000000" w:themeColor="text1"/>
            <w:sz w:val="28"/>
            <w:szCs w:val="28"/>
            <w:u w:val="none"/>
            <w:bdr w:val="none" w:sz="0" w:space="0" w:color="auto" w:frame="1"/>
          </w:rPr>
          <w:t>статьей 194</w:t>
        </w:r>
      </w:hyperlink>
      <w:r w:rsidRPr="00372DD2">
        <w:rPr>
          <w:color w:val="000000" w:themeColor="text1"/>
          <w:sz w:val="28"/>
          <w:szCs w:val="28"/>
        </w:rPr>
        <w:t> </w:t>
      </w:r>
      <w:r w:rsidR="0097423F">
        <w:rPr>
          <w:color w:val="000000" w:themeColor="text1"/>
          <w:sz w:val="28"/>
          <w:szCs w:val="28"/>
        </w:rPr>
        <w:t>Гражданского процессуального кодекса Российской Федерации</w:t>
      </w:r>
      <w:r w:rsidRPr="00372DD2">
        <w:rPr>
          <w:color w:val="000000" w:themeColor="text1"/>
          <w:sz w:val="28"/>
          <w:szCs w:val="28"/>
        </w:rPr>
        <w:t xml:space="preserve"> решением является постановление суда первой инстанции, которым дело разрешается по существу.</w:t>
      </w:r>
    </w:p>
    <w:p w:rsidR="00890425" w:rsidRPr="00372DD2" w:rsidP="00372DD2">
      <w:pPr>
        <w:pStyle w:val="pboth"/>
        <w:shd w:val="clear" w:color="auto" w:fill="FFFFFF"/>
        <w:spacing w:before="0" w:beforeAutospacing="0" w:after="0" w:afterAutospacing="0" w:line="225" w:lineRule="atLeast"/>
        <w:jc w:val="both"/>
        <w:rPr>
          <w:color w:val="000000" w:themeColor="text1"/>
          <w:sz w:val="28"/>
          <w:szCs w:val="28"/>
        </w:rPr>
      </w:pPr>
      <w:r w:rsidRPr="00372DD2">
        <w:rPr>
          <w:color w:val="000000" w:themeColor="text1"/>
          <w:sz w:val="28"/>
          <w:szCs w:val="28"/>
        </w:rPr>
        <w:t xml:space="preserve">           </w:t>
      </w:r>
      <w:r w:rsidRPr="00372DD2">
        <w:rPr>
          <w:color w:val="000000" w:themeColor="text1"/>
          <w:sz w:val="28"/>
          <w:szCs w:val="28"/>
        </w:rPr>
        <w:t>Решение должно быть законным и обоснованным</w:t>
      </w:r>
      <w:r w:rsidRPr="00372DD2">
        <w:rPr>
          <w:color w:val="000000" w:themeColor="text1"/>
          <w:sz w:val="28"/>
          <w:szCs w:val="28"/>
        </w:rPr>
        <w:t xml:space="preserve">. </w:t>
      </w:r>
      <w:r w:rsidRPr="00372DD2">
        <w:rPr>
          <w:color w:val="212121"/>
          <w:sz w:val="28"/>
          <w:szCs w:val="28"/>
          <w:shd w:val="clear" w:color="auto" w:fill="FFFFFF"/>
        </w:rPr>
        <w:t>Суд основывает решение только на тех доказательствах, которые были исследованы в судебном заседании</w:t>
      </w:r>
      <w:r w:rsidRPr="00372DD2">
        <w:rPr>
          <w:color w:val="000000" w:themeColor="text1"/>
          <w:sz w:val="28"/>
          <w:szCs w:val="28"/>
        </w:rPr>
        <w:t xml:space="preserve"> (ч.ч.</w:t>
      </w:r>
      <w:r w:rsidRPr="00372DD2">
        <w:rPr>
          <w:color w:val="000000" w:themeColor="text1"/>
          <w:sz w:val="28"/>
          <w:szCs w:val="28"/>
        </w:rPr>
        <w:t xml:space="preserve"> 1</w:t>
      </w:r>
      <w:r w:rsidRPr="00372DD2">
        <w:rPr>
          <w:color w:val="000000" w:themeColor="text1"/>
          <w:sz w:val="28"/>
          <w:szCs w:val="28"/>
        </w:rPr>
        <w:t>,2</w:t>
      </w:r>
      <w:r w:rsidRPr="00372DD2">
        <w:rPr>
          <w:color w:val="000000" w:themeColor="text1"/>
          <w:sz w:val="28"/>
          <w:szCs w:val="28"/>
        </w:rPr>
        <w:t xml:space="preserve"> статьи </w:t>
      </w:r>
      <w:hyperlink r:id="rId8" w:history="1">
        <w:r w:rsidRPr="00372DD2">
          <w:rPr>
            <w:rStyle w:val="Hyperlink"/>
            <w:color w:val="000000" w:themeColor="text1"/>
            <w:sz w:val="28"/>
            <w:szCs w:val="28"/>
            <w:u w:val="none"/>
            <w:bdr w:val="none" w:sz="0" w:space="0" w:color="auto" w:frame="1"/>
          </w:rPr>
          <w:t>195</w:t>
        </w:r>
      </w:hyperlink>
      <w:r w:rsidRPr="00372DD2">
        <w:rPr>
          <w:color w:val="000000" w:themeColor="text1"/>
          <w:sz w:val="28"/>
          <w:szCs w:val="28"/>
        </w:rPr>
        <w:t> ГПК РФ).</w:t>
      </w:r>
    </w:p>
    <w:p w:rsidR="00A631F7" w:rsidRPr="00372DD2" w:rsidP="00890425">
      <w:pPr>
        <w:pStyle w:val="NoSpacing"/>
        <w:jc w:val="both"/>
        <w:rPr>
          <w:rFonts w:ascii="Times New Roman" w:hAnsi="Times New Roman" w:cs="Times New Roman"/>
          <w:sz w:val="28"/>
          <w:szCs w:val="28"/>
        </w:rPr>
      </w:pPr>
      <w:r w:rsidRPr="00372DD2">
        <w:rPr>
          <w:rFonts w:ascii="Times New Roman" w:hAnsi="Times New Roman" w:cs="Times New Roman"/>
          <w:color w:val="212121"/>
          <w:sz w:val="28"/>
          <w:szCs w:val="28"/>
          <w:shd w:val="clear" w:color="auto" w:fill="FFFFFF"/>
        </w:rPr>
        <w:t xml:space="preserve">           </w:t>
      </w:r>
      <w:r w:rsidRPr="00372DD2">
        <w:rPr>
          <w:rFonts w:ascii="Times New Roman" w:hAnsi="Times New Roman" w:cs="Times New Roman"/>
          <w:color w:val="212121"/>
          <w:sz w:val="28"/>
          <w:szCs w:val="28"/>
          <w:shd w:val="clear" w:color="auto" w:fill="FFFFFF"/>
        </w:rP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r w:rsidRPr="00372DD2">
        <w:rPr>
          <w:rFonts w:ascii="Times New Roman" w:hAnsi="Times New Roman" w:cs="Times New Roman"/>
          <w:color w:val="212121"/>
          <w:sz w:val="28"/>
          <w:szCs w:val="28"/>
          <w:shd w:val="clear" w:color="auto" w:fill="FFFFFF"/>
        </w:rPr>
        <w:t xml:space="preserve"> (часть 1  статьи 196 ГПК РФ). </w:t>
      </w:r>
    </w:p>
    <w:p w:rsidR="00372DD2" w:rsidRPr="0097423F" w:rsidP="00214032">
      <w:pPr>
        <w:pStyle w:val="No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74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приходит к выводу, что поскольку </w:t>
      </w:r>
      <w:r>
        <w:rPr>
          <w:rFonts w:ascii="Times New Roman" w:eastAsia="Times New Roman" w:hAnsi="Times New Roman" w:cs="Times New Roman"/>
          <w:sz w:val="28"/>
          <w:szCs w:val="28"/>
        </w:rPr>
        <w:t xml:space="preserve"> факт заключения </w:t>
      </w:r>
      <w:r>
        <w:rPr>
          <w:rFonts w:ascii="Times New Roman" w:hAnsi="Times New Roman" w:cs="Times New Roman"/>
          <w:color w:val="000000"/>
          <w:sz w:val="28"/>
          <w:szCs w:val="28"/>
        </w:rPr>
        <w:t>договора</w:t>
      </w:r>
      <w:r w:rsidRPr="001B2119">
        <w:rPr>
          <w:rFonts w:ascii="Times New Roman" w:hAnsi="Times New Roman" w:cs="Times New Roman"/>
          <w:color w:val="000000"/>
          <w:sz w:val="28"/>
          <w:szCs w:val="28"/>
        </w:rPr>
        <w:t xml:space="preserve"> займа №17562894 от 31.07.2022 года</w:t>
      </w:r>
      <w:r>
        <w:rPr>
          <w:rFonts w:ascii="Times New Roman" w:hAnsi="Times New Roman" w:cs="Times New Roman"/>
          <w:color w:val="000000"/>
          <w:sz w:val="28"/>
          <w:szCs w:val="28"/>
        </w:rPr>
        <w:t xml:space="preserve"> между </w:t>
      </w:r>
      <w:r>
        <w:rPr>
          <w:rFonts w:ascii="Times New Roman" w:hAnsi="Times New Roman" w:cs="Times New Roman"/>
          <w:sz w:val="28"/>
          <w:szCs w:val="28"/>
        </w:rPr>
        <w:t xml:space="preserve">Ловкайтес Виталием Александровичем и Обществом с ограниченной ответственностью Микрофинансовая компания «Займер» в судебном заседании не установлен, </w:t>
      </w:r>
      <w:r w:rsidR="00C829B7">
        <w:rPr>
          <w:rFonts w:ascii="Times New Roman" w:hAnsi="Times New Roman" w:cs="Times New Roman"/>
          <w:sz w:val="28"/>
          <w:szCs w:val="28"/>
        </w:rPr>
        <w:t xml:space="preserve">договор между истцом и ответчиком не заключался, </w:t>
      </w:r>
      <w:r w:rsidRPr="006B0F9E" w:rsidR="0097423F">
        <w:rPr>
          <w:rFonts w:ascii="Times New Roman" w:eastAsia="Times New Roman" w:hAnsi="Times New Roman" w:cs="Times New Roman"/>
          <w:sz w:val="28"/>
          <w:szCs w:val="28"/>
        </w:rPr>
        <w:t>соглашение по всем существенным условиям договора</w:t>
      </w:r>
      <w:r w:rsidR="0097423F">
        <w:rPr>
          <w:rFonts w:ascii="Times New Roman" w:eastAsia="Times New Roman" w:hAnsi="Times New Roman" w:cs="Times New Roman"/>
          <w:sz w:val="28"/>
          <w:szCs w:val="28"/>
        </w:rPr>
        <w:t xml:space="preserve"> не осуществлялось,</w:t>
      </w:r>
      <w:r w:rsidR="0097423F">
        <w:rPr>
          <w:rFonts w:ascii="Times New Roman" w:hAnsi="Times New Roman" w:cs="Times New Roman"/>
          <w:sz w:val="28"/>
          <w:szCs w:val="28"/>
        </w:rPr>
        <w:t xml:space="preserve"> </w:t>
      </w:r>
      <w:r>
        <w:rPr>
          <w:rFonts w:ascii="Times New Roman" w:hAnsi="Times New Roman" w:cs="Times New Roman"/>
          <w:sz w:val="28"/>
          <w:szCs w:val="28"/>
        </w:rPr>
        <w:t xml:space="preserve">денежные средства по договору займа </w:t>
      </w:r>
      <w:r w:rsidR="00C829B7">
        <w:rPr>
          <w:rFonts w:ascii="Times New Roman" w:hAnsi="Times New Roman" w:cs="Times New Roman"/>
          <w:color w:val="000000"/>
          <w:sz w:val="28"/>
          <w:szCs w:val="28"/>
        </w:rPr>
        <w:t xml:space="preserve">Ловкайтес В.А. не получал, в связи с чем  исковые </w:t>
      </w:r>
      <w:r w:rsidR="000F5E67">
        <w:rPr>
          <w:rFonts w:ascii="Times New Roman" w:hAnsi="Times New Roman" w:cs="Times New Roman"/>
          <w:color w:val="000000"/>
          <w:sz w:val="28"/>
          <w:szCs w:val="28"/>
        </w:rPr>
        <w:t>требования</w:t>
      </w:r>
      <w:r w:rsidR="00C829B7">
        <w:rPr>
          <w:rFonts w:ascii="Times New Roman" w:hAnsi="Times New Roman" w:cs="Times New Roman"/>
          <w:color w:val="000000"/>
          <w:sz w:val="28"/>
          <w:szCs w:val="28"/>
        </w:rPr>
        <w:t xml:space="preserve"> о взыскании с ответчика 15 500,00 рублей –</w:t>
      </w:r>
      <w:r w:rsidR="000F5E67">
        <w:rPr>
          <w:rFonts w:ascii="Times New Roman" w:hAnsi="Times New Roman" w:cs="Times New Roman"/>
          <w:color w:val="000000"/>
          <w:sz w:val="28"/>
          <w:szCs w:val="28"/>
        </w:rPr>
        <w:t xml:space="preserve"> суммы займа, 4650,00  рублей</w:t>
      </w:r>
      <w:r w:rsidR="00C829B7">
        <w:rPr>
          <w:rFonts w:ascii="Times New Roman" w:hAnsi="Times New Roman" w:cs="Times New Roman"/>
          <w:color w:val="000000"/>
          <w:sz w:val="28"/>
          <w:szCs w:val="28"/>
        </w:rPr>
        <w:t xml:space="preserve"> – проценты по договору за 30 дней пользования</w:t>
      </w:r>
      <w:r w:rsidR="000F5E67">
        <w:rPr>
          <w:rFonts w:ascii="Times New Roman" w:hAnsi="Times New Roman" w:cs="Times New Roman"/>
          <w:color w:val="000000"/>
          <w:sz w:val="28"/>
          <w:szCs w:val="28"/>
        </w:rPr>
        <w:t xml:space="preserve"> займом в период с 01.08.2022 года по 30.08.2022 год, 17615,63 рублей</w:t>
      </w:r>
      <w:r w:rsidR="00C829B7">
        <w:rPr>
          <w:rFonts w:ascii="Times New Roman" w:hAnsi="Times New Roman" w:cs="Times New Roman"/>
          <w:color w:val="000000"/>
          <w:sz w:val="28"/>
          <w:szCs w:val="28"/>
        </w:rPr>
        <w:t xml:space="preserve"> – проценты за 241 дней пользования займом за период с</w:t>
      </w:r>
      <w:r w:rsidR="000F5E67">
        <w:rPr>
          <w:rFonts w:ascii="Times New Roman" w:hAnsi="Times New Roman" w:cs="Times New Roman"/>
          <w:color w:val="000000"/>
          <w:sz w:val="28"/>
          <w:szCs w:val="28"/>
        </w:rPr>
        <w:t xml:space="preserve"> 31.08.2022 года по 29.04.2023 год и </w:t>
      </w:r>
      <w:r w:rsidR="00C829B7">
        <w:rPr>
          <w:rFonts w:ascii="Times New Roman" w:hAnsi="Times New Roman" w:cs="Times New Roman"/>
          <w:color w:val="000000"/>
          <w:sz w:val="28"/>
          <w:szCs w:val="28"/>
        </w:rPr>
        <w:t>959,37 руб</w:t>
      </w:r>
      <w:r w:rsidR="000F5E67">
        <w:rPr>
          <w:rFonts w:ascii="Times New Roman" w:hAnsi="Times New Roman" w:cs="Times New Roman"/>
          <w:color w:val="000000"/>
          <w:sz w:val="28"/>
          <w:szCs w:val="28"/>
        </w:rPr>
        <w:t xml:space="preserve">лей – пеня за период с 31.08.2022 года по  29.04.2023 год удовлетворению </w:t>
      </w:r>
      <w:r w:rsidR="00C829B7">
        <w:rPr>
          <w:rFonts w:ascii="Times New Roman" w:hAnsi="Times New Roman" w:cs="Times New Roman"/>
          <w:color w:val="000000"/>
          <w:sz w:val="28"/>
          <w:szCs w:val="28"/>
        </w:rPr>
        <w:t>не подлежат.</w:t>
      </w:r>
    </w:p>
    <w:p w:rsidR="00C829B7" w:rsidRPr="000F5E67" w:rsidP="00214032">
      <w:pPr>
        <w:pStyle w:val="NoSpacing"/>
        <w:jc w:val="both"/>
        <w:rPr>
          <w:rFonts w:ascii="Times New Roman" w:eastAsia="Times New Roman" w:hAnsi="Times New Roman" w:cs="Times New Roman"/>
          <w:color w:val="000000"/>
          <w:sz w:val="27"/>
          <w:szCs w:val="27"/>
        </w:rPr>
      </w:pPr>
      <w:r w:rsidRPr="00D56568">
        <w:rPr>
          <w:rFonts w:ascii="Times New Roman" w:hAnsi="Times New Roman" w:cs="Times New Roman"/>
          <w:color w:val="000000"/>
          <w:sz w:val="27"/>
          <w:szCs w:val="27"/>
        </w:rPr>
        <w:t xml:space="preserve">          </w:t>
      </w:r>
      <w:r w:rsidR="0097423F">
        <w:rPr>
          <w:rFonts w:ascii="Times New Roman" w:hAnsi="Times New Roman" w:cs="Times New Roman"/>
          <w:color w:val="000000"/>
          <w:sz w:val="27"/>
          <w:szCs w:val="27"/>
        </w:rPr>
        <w:t xml:space="preserve"> </w:t>
      </w:r>
      <w:r w:rsidRPr="00D56568">
        <w:rPr>
          <w:rFonts w:ascii="Times New Roman" w:hAnsi="Times New Roman" w:cs="Times New Roman"/>
          <w:color w:val="000000"/>
          <w:sz w:val="27"/>
          <w:szCs w:val="27"/>
        </w:rPr>
        <w:t>Во взыскании с ответчика</w:t>
      </w:r>
      <w:r w:rsidRPr="00D56568">
        <w:rPr>
          <w:rFonts w:ascii="Times New Roman" w:eastAsia="Times New Roman" w:hAnsi="Times New Roman" w:cs="Times New Roman"/>
          <w:bCs/>
          <w:color w:val="000000"/>
          <w:sz w:val="27"/>
          <w:szCs w:val="27"/>
        </w:rPr>
        <w:t xml:space="preserve"> </w:t>
      </w:r>
      <w:r w:rsidR="000F5E67">
        <w:rPr>
          <w:rFonts w:ascii="Times New Roman" w:eastAsia="Times New Roman" w:hAnsi="Times New Roman" w:cs="Times New Roman"/>
          <w:bCs/>
          <w:color w:val="000000"/>
          <w:sz w:val="27"/>
          <w:szCs w:val="27"/>
        </w:rPr>
        <w:t xml:space="preserve">Ловкайтес В.А. </w:t>
      </w:r>
      <w:r w:rsidRPr="00D56568">
        <w:rPr>
          <w:rFonts w:ascii="Times New Roman" w:eastAsia="Times New Roman" w:hAnsi="Times New Roman" w:cs="Times New Roman"/>
          <w:color w:val="000000"/>
          <w:sz w:val="27"/>
          <w:szCs w:val="27"/>
        </w:rPr>
        <w:t xml:space="preserve">в пользу </w:t>
      </w:r>
      <w:r w:rsidR="000F5E67">
        <w:rPr>
          <w:rFonts w:ascii="Times New Roman" w:hAnsi="Times New Roman" w:cs="Times New Roman"/>
          <w:sz w:val="28"/>
          <w:szCs w:val="28"/>
        </w:rPr>
        <w:t>Общества с ограниченной ответственностью Микрофинансовая компания «Займер» расходы по оплате государственной пошлины в размере 1361 рубль 75 копеек</w:t>
      </w:r>
      <w:r w:rsidR="000F5E67">
        <w:rPr>
          <w:rFonts w:ascii="Times New Roman" w:eastAsia="Times New Roman" w:hAnsi="Times New Roman" w:cs="Times New Roman"/>
          <w:color w:val="000000"/>
          <w:sz w:val="27"/>
          <w:szCs w:val="27"/>
        </w:rPr>
        <w:t xml:space="preserve"> </w:t>
      </w:r>
      <w:r w:rsidRPr="00D56568">
        <w:rPr>
          <w:rFonts w:ascii="Times New Roman" w:hAnsi="Times New Roman" w:cs="Times New Roman"/>
          <w:color w:val="000000"/>
          <w:sz w:val="27"/>
          <w:szCs w:val="27"/>
        </w:rPr>
        <w:t>мировой судья полагает в удовлетворении  отказать, поскольку эти требования производные от основных требований, а в их удовлетворении было отказано.</w:t>
      </w:r>
    </w:p>
    <w:p w:rsidR="00214032" w:rsidP="00214032">
      <w:pPr>
        <w:jc w:val="both"/>
        <w:rPr>
          <w:rFonts w:eastAsiaTheme="minorHAnsi"/>
          <w:sz w:val="28"/>
          <w:szCs w:val="28"/>
          <w:lang w:eastAsia="en-US"/>
        </w:rPr>
      </w:pPr>
      <w:r w:rsidRPr="006B0F9E">
        <w:rPr>
          <w:rFonts w:eastAsiaTheme="minorHAnsi"/>
          <w:sz w:val="28"/>
          <w:szCs w:val="28"/>
          <w:lang w:eastAsia="en-US"/>
        </w:rPr>
        <w:t xml:space="preserve">          </w:t>
      </w:r>
      <w:r w:rsidR="0097423F">
        <w:rPr>
          <w:rFonts w:eastAsiaTheme="minorHAnsi"/>
          <w:sz w:val="28"/>
          <w:szCs w:val="28"/>
          <w:lang w:eastAsia="en-US"/>
        </w:rPr>
        <w:t>Руководствуясь ст.ст.</w:t>
      </w:r>
      <w:r w:rsidRPr="006B0F9E">
        <w:rPr>
          <w:rFonts w:eastAsiaTheme="minorHAnsi"/>
          <w:sz w:val="28"/>
          <w:szCs w:val="28"/>
          <w:lang w:eastAsia="en-US"/>
        </w:rPr>
        <w:t xml:space="preserve">  167, 194-198, Гражданского процессуального кодекса Российской Федерации, мировой судья</w:t>
      </w:r>
    </w:p>
    <w:p w:rsidR="00C829B7" w:rsidRPr="006B0F9E" w:rsidP="00214032">
      <w:pPr>
        <w:jc w:val="both"/>
        <w:rPr>
          <w:rFonts w:eastAsiaTheme="minorHAnsi"/>
          <w:sz w:val="28"/>
          <w:szCs w:val="28"/>
          <w:lang w:eastAsia="en-US"/>
        </w:rPr>
      </w:pPr>
    </w:p>
    <w:p w:rsidR="00214032" w:rsidRPr="006B0F9E" w:rsidP="00214032">
      <w:pPr>
        <w:jc w:val="both"/>
        <w:rPr>
          <w:rFonts w:eastAsiaTheme="minorHAnsi"/>
          <w:sz w:val="28"/>
          <w:szCs w:val="28"/>
          <w:lang w:eastAsia="en-US"/>
        </w:rPr>
      </w:pPr>
      <w:r w:rsidRPr="006B0F9E">
        <w:rPr>
          <w:rFonts w:eastAsiaTheme="minorHAnsi"/>
          <w:b/>
          <w:sz w:val="28"/>
          <w:szCs w:val="28"/>
          <w:lang w:eastAsia="en-US"/>
        </w:rPr>
        <w:t xml:space="preserve">                     </w:t>
      </w:r>
      <w:r w:rsidR="00C829B7">
        <w:rPr>
          <w:rFonts w:eastAsiaTheme="minorHAnsi"/>
          <w:b/>
          <w:sz w:val="28"/>
          <w:szCs w:val="28"/>
          <w:lang w:eastAsia="en-US"/>
        </w:rPr>
        <w:t xml:space="preserve">                             </w:t>
      </w:r>
      <w:r w:rsidRPr="006B0F9E">
        <w:rPr>
          <w:rFonts w:eastAsiaTheme="minorHAnsi"/>
          <w:b/>
          <w:sz w:val="28"/>
          <w:szCs w:val="28"/>
          <w:lang w:eastAsia="en-US"/>
        </w:rPr>
        <w:t xml:space="preserve">     </w:t>
      </w:r>
      <w:r w:rsidRPr="006B0F9E">
        <w:rPr>
          <w:rFonts w:eastAsiaTheme="minorHAnsi"/>
          <w:sz w:val="28"/>
          <w:szCs w:val="28"/>
          <w:lang w:eastAsia="en-US"/>
        </w:rPr>
        <w:t>РЕШИЛ:</w:t>
      </w:r>
    </w:p>
    <w:p w:rsidR="00214032" w:rsidRPr="006B0F9E" w:rsidP="00214032">
      <w:pPr>
        <w:jc w:val="both"/>
        <w:rPr>
          <w:rFonts w:eastAsiaTheme="minorHAnsi"/>
          <w:sz w:val="28"/>
          <w:szCs w:val="28"/>
          <w:lang w:eastAsia="en-US"/>
        </w:rPr>
      </w:pPr>
      <w:r w:rsidRPr="006B0F9E">
        <w:rPr>
          <w:rFonts w:eastAsiaTheme="minorHAnsi"/>
          <w:sz w:val="28"/>
          <w:szCs w:val="28"/>
          <w:lang w:eastAsia="en-US"/>
        </w:rPr>
        <w:t xml:space="preserve"> </w:t>
      </w:r>
    </w:p>
    <w:p w:rsidR="00C829B7" w:rsidP="00214032">
      <w:pPr>
        <w:jc w:val="both"/>
        <w:rPr>
          <w:rFonts w:eastAsia="Times New Roman"/>
          <w:sz w:val="28"/>
          <w:szCs w:val="28"/>
        </w:rPr>
      </w:pPr>
      <w:r w:rsidRPr="006B0F9E">
        <w:rPr>
          <w:rFonts w:eastAsia="Times New Roman"/>
          <w:sz w:val="28"/>
          <w:szCs w:val="28"/>
        </w:rPr>
        <w:t xml:space="preserve">           </w:t>
      </w:r>
      <w:r>
        <w:rPr>
          <w:rFonts w:eastAsia="Times New Roman"/>
          <w:sz w:val="28"/>
          <w:szCs w:val="28"/>
        </w:rPr>
        <w:t>в удовлетворении исковых требований</w:t>
      </w:r>
      <w:r w:rsidRPr="00C829B7">
        <w:rPr>
          <w:sz w:val="28"/>
          <w:szCs w:val="28"/>
        </w:rPr>
        <w:t xml:space="preserve"> </w:t>
      </w:r>
      <w:r w:rsidRPr="001B2119">
        <w:rPr>
          <w:sz w:val="28"/>
          <w:szCs w:val="28"/>
        </w:rPr>
        <w:t>Общества в ограниченной ответственностью Микрофинансовая компания «Займер» к Ловкайтес Виталию Александровичу о взыскании задолженности по договору займа</w:t>
      </w:r>
      <w:r w:rsidR="0097423F">
        <w:rPr>
          <w:sz w:val="28"/>
          <w:szCs w:val="28"/>
        </w:rPr>
        <w:t xml:space="preserve"> </w:t>
      </w:r>
      <w:r w:rsidRPr="001B2119" w:rsidR="0097423F">
        <w:rPr>
          <w:color w:val="000000"/>
          <w:sz w:val="28"/>
          <w:szCs w:val="28"/>
        </w:rPr>
        <w:t>№17562894 от 31.07.2022 года</w:t>
      </w:r>
      <w:r>
        <w:rPr>
          <w:sz w:val="28"/>
          <w:szCs w:val="28"/>
        </w:rPr>
        <w:t xml:space="preserve"> </w:t>
      </w:r>
      <w:r>
        <w:rPr>
          <w:color w:val="000000"/>
          <w:sz w:val="28"/>
          <w:szCs w:val="28"/>
        </w:rPr>
        <w:t>отказать.</w:t>
      </w:r>
    </w:p>
    <w:p w:rsidR="00214032" w:rsidP="00214032">
      <w:pPr>
        <w:jc w:val="both"/>
        <w:rPr>
          <w:rFonts w:eastAsiaTheme="minorHAnsi"/>
          <w:sz w:val="28"/>
          <w:szCs w:val="28"/>
          <w:lang w:eastAsia="en-US"/>
        </w:rPr>
      </w:pPr>
      <w:r w:rsidRPr="006B0F9E">
        <w:rPr>
          <w:rFonts w:eastAsiaTheme="minorHAnsi"/>
          <w:sz w:val="28"/>
          <w:szCs w:val="28"/>
          <w:lang w:eastAsia="en-US"/>
        </w:rPr>
        <w:t xml:space="preserve">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 1 Когалымского судебного района Ханты-Мансийского автономного округа-Югры.</w:t>
      </w:r>
    </w:p>
    <w:p w:rsidR="00214032" w:rsidRPr="006B0F9E" w:rsidP="00214032">
      <w:pPr>
        <w:jc w:val="both"/>
        <w:rPr>
          <w:rFonts w:eastAsiaTheme="minorHAnsi"/>
          <w:sz w:val="28"/>
          <w:szCs w:val="28"/>
          <w:lang w:eastAsia="en-US"/>
        </w:rPr>
      </w:pPr>
      <w:r>
        <w:rPr>
          <w:rFonts w:eastAsiaTheme="minorHAnsi"/>
          <w:sz w:val="28"/>
          <w:szCs w:val="28"/>
          <w:lang w:eastAsia="en-US"/>
        </w:rPr>
        <w:t xml:space="preserve">          </w:t>
      </w:r>
    </w:p>
    <w:p w:rsidR="00214032" w:rsidRPr="006B0F9E" w:rsidP="00214032">
      <w:pPr>
        <w:jc w:val="both"/>
        <w:rPr>
          <w:rFonts w:eastAsiaTheme="minorHAnsi"/>
          <w:sz w:val="28"/>
          <w:szCs w:val="28"/>
          <w:lang w:eastAsia="en-US"/>
        </w:rPr>
      </w:pPr>
      <w:r w:rsidRPr="006B0F9E">
        <w:rPr>
          <w:rFonts w:eastAsiaTheme="minorHAnsi"/>
          <w:sz w:val="28"/>
          <w:szCs w:val="28"/>
          <w:lang w:eastAsia="en-US"/>
        </w:rPr>
        <w:t xml:space="preserve">           Мировой судья                             </w:t>
      </w:r>
      <w:r>
        <w:rPr>
          <w:rFonts w:eastAsiaTheme="minorHAnsi"/>
          <w:sz w:val="28"/>
          <w:szCs w:val="28"/>
          <w:lang w:eastAsia="en-US"/>
        </w:rPr>
        <w:t xml:space="preserve">подпись                            </w:t>
      </w:r>
      <w:r w:rsidR="00C829B7">
        <w:rPr>
          <w:rFonts w:eastAsiaTheme="minorHAnsi"/>
          <w:sz w:val="28"/>
          <w:szCs w:val="28"/>
          <w:lang w:eastAsia="en-US"/>
        </w:rPr>
        <w:t xml:space="preserve">  </w:t>
      </w:r>
      <w:r>
        <w:rPr>
          <w:rFonts w:eastAsiaTheme="minorHAnsi"/>
          <w:sz w:val="28"/>
          <w:szCs w:val="28"/>
          <w:lang w:eastAsia="en-US"/>
        </w:rPr>
        <w:t xml:space="preserve"> </w:t>
      </w:r>
      <w:r w:rsidRPr="006B0F9E">
        <w:rPr>
          <w:rFonts w:eastAsiaTheme="minorHAnsi"/>
          <w:sz w:val="28"/>
          <w:szCs w:val="28"/>
          <w:lang w:eastAsia="en-US"/>
        </w:rPr>
        <w:t xml:space="preserve">Н.В.Олькова </w:t>
      </w: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P="00214032">
      <w:pPr>
        <w:jc w:val="both"/>
        <w:rPr>
          <w:rFonts w:eastAsiaTheme="minorHAnsi"/>
          <w:sz w:val="26"/>
          <w:szCs w:val="26"/>
          <w:lang w:eastAsia="en-US"/>
        </w:rPr>
      </w:pPr>
    </w:p>
    <w:p w:rsidR="00214032" w:rsidRPr="002C3F52" w:rsidP="00214032">
      <w:pPr>
        <w:jc w:val="both"/>
        <w:rPr>
          <w:rFonts w:eastAsiaTheme="minorHAnsi"/>
          <w:sz w:val="24"/>
          <w:szCs w:val="24"/>
          <w:lang w:eastAsia="en-US"/>
        </w:rPr>
      </w:pPr>
      <w:r w:rsidRPr="002C3F52">
        <w:rPr>
          <w:rFonts w:eastAsiaTheme="minorHAnsi"/>
          <w:sz w:val="24"/>
          <w:szCs w:val="24"/>
          <w:lang w:eastAsia="en-US"/>
        </w:rPr>
        <w:t>Подлинник находится в мат</w:t>
      </w:r>
      <w:r>
        <w:rPr>
          <w:rFonts w:eastAsiaTheme="minorHAnsi"/>
          <w:sz w:val="24"/>
          <w:szCs w:val="24"/>
          <w:lang w:eastAsia="en-US"/>
        </w:rPr>
        <w:t>ериалах</w:t>
      </w:r>
      <w:r w:rsidR="007B073E">
        <w:rPr>
          <w:rFonts w:eastAsiaTheme="minorHAnsi"/>
          <w:sz w:val="24"/>
          <w:szCs w:val="24"/>
          <w:lang w:eastAsia="en-US"/>
        </w:rPr>
        <w:t xml:space="preserve"> гражданского дела №2-2</w:t>
      </w:r>
      <w:r>
        <w:rPr>
          <w:rFonts w:eastAsiaTheme="minorHAnsi"/>
          <w:sz w:val="24"/>
          <w:szCs w:val="24"/>
          <w:lang w:eastAsia="en-US"/>
        </w:rPr>
        <w:t>-1701</w:t>
      </w:r>
      <w:r w:rsidR="007B073E">
        <w:rPr>
          <w:rFonts w:eastAsiaTheme="minorHAnsi"/>
          <w:sz w:val="24"/>
          <w:szCs w:val="24"/>
          <w:lang w:eastAsia="en-US"/>
        </w:rPr>
        <w:t>/2024</w:t>
      </w:r>
    </w:p>
    <w:sectPr w:rsidSect="00542458">
      <w:footerReference w:type="default" r:id="rId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9751276"/>
      <w:docPartObj>
        <w:docPartGallery w:val="Page Numbers (Bottom of Page)"/>
        <w:docPartUnique/>
      </w:docPartObj>
    </w:sdtPr>
    <w:sdtContent>
      <w:p w:rsidR="00C829B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829B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52"/>
    <w:rsid w:val="00015F52"/>
    <w:rsid w:val="00037477"/>
    <w:rsid w:val="00040B00"/>
    <w:rsid w:val="00082C41"/>
    <w:rsid w:val="000C3B24"/>
    <w:rsid w:val="000D0311"/>
    <w:rsid w:val="000F5E67"/>
    <w:rsid w:val="001B2119"/>
    <w:rsid w:val="001D6CBF"/>
    <w:rsid w:val="001F6CBD"/>
    <w:rsid w:val="002008DA"/>
    <w:rsid w:val="00214032"/>
    <w:rsid w:val="00235EA8"/>
    <w:rsid w:val="002512C1"/>
    <w:rsid w:val="0027111D"/>
    <w:rsid w:val="002826B8"/>
    <w:rsid w:val="002C2B09"/>
    <w:rsid w:val="002C3F52"/>
    <w:rsid w:val="002F3922"/>
    <w:rsid w:val="003501F2"/>
    <w:rsid w:val="00366870"/>
    <w:rsid w:val="00372DD2"/>
    <w:rsid w:val="003768A0"/>
    <w:rsid w:val="003E138B"/>
    <w:rsid w:val="00404107"/>
    <w:rsid w:val="00444893"/>
    <w:rsid w:val="00450228"/>
    <w:rsid w:val="004733B2"/>
    <w:rsid w:val="004E3972"/>
    <w:rsid w:val="00514C15"/>
    <w:rsid w:val="00524B08"/>
    <w:rsid w:val="00542458"/>
    <w:rsid w:val="00674CC2"/>
    <w:rsid w:val="00675934"/>
    <w:rsid w:val="00693344"/>
    <w:rsid w:val="00694718"/>
    <w:rsid w:val="006A0C96"/>
    <w:rsid w:val="006B0F9E"/>
    <w:rsid w:val="006E1382"/>
    <w:rsid w:val="007142F7"/>
    <w:rsid w:val="00724C71"/>
    <w:rsid w:val="0075504A"/>
    <w:rsid w:val="00765E44"/>
    <w:rsid w:val="007B073E"/>
    <w:rsid w:val="007E200F"/>
    <w:rsid w:val="007F31B0"/>
    <w:rsid w:val="00844930"/>
    <w:rsid w:val="008473E5"/>
    <w:rsid w:val="00890425"/>
    <w:rsid w:val="008F3CE6"/>
    <w:rsid w:val="0090171F"/>
    <w:rsid w:val="009340A3"/>
    <w:rsid w:val="0097423F"/>
    <w:rsid w:val="009803A9"/>
    <w:rsid w:val="0099594C"/>
    <w:rsid w:val="009B2FE2"/>
    <w:rsid w:val="00A631F7"/>
    <w:rsid w:val="00A93001"/>
    <w:rsid w:val="00AE2369"/>
    <w:rsid w:val="00AE47AA"/>
    <w:rsid w:val="00B07604"/>
    <w:rsid w:val="00B50214"/>
    <w:rsid w:val="00B51D23"/>
    <w:rsid w:val="00B72780"/>
    <w:rsid w:val="00BB4ECD"/>
    <w:rsid w:val="00BD0B68"/>
    <w:rsid w:val="00C32AB3"/>
    <w:rsid w:val="00C35E58"/>
    <w:rsid w:val="00C829B7"/>
    <w:rsid w:val="00C83D05"/>
    <w:rsid w:val="00C85A21"/>
    <w:rsid w:val="00C91999"/>
    <w:rsid w:val="00C970F3"/>
    <w:rsid w:val="00CE3B65"/>
    <w:rsid w:val="00D4585D"/>
    <w:rsid w:val="00D56568"/>
    <w:rsid w:val="00D967DF"/>
    <w:rsid w:val="00DA14C1"/>
    <w:rsid w:val="00DF1E28"/>
    <w:rsid w:val="00DF7E5E"/>
    <w:rsid w:val="00E44EFA"/>
    <w:rsid w:val="00E664A1"/>
    <w:rsid w:val="00EA0252"/>
    <w:rsid w:val="00ED1E62"/>
    <w:rsid w:val="00F058C2"/>
    <w:rsid w:val="00F1406F"/>
    <w:rsid w:val="00F178CE"/>
    <w:rsid w:val="00F62451"/>
    <w:rsid w:val="00F64A80"/>
    <w:rsid w:val="00FB03E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1B1CFA1-2A7D-4F65-9DEA-67ED1F35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52"/>
    <w:pPr>
      <w:widowControl w:val="0"/>
      <w:autoSpaceDE w:val="0"/>
      <w:autoSpaceDN w:val="0"/>
      <w:adjustRightInd w:val="0"/>
      <w:spacing w:after="0" w:line="240" w:lineRule="auto"/>
    </w:pPr>
    <w:rPr>
      <w:rFonts w:ascii="Times New Roman" w:hAnsi="Times New Roman" w:eastAsiaTheme="minorEastAsia" w:cs="Times New Roman"/>
      <w:sz w:val="20"/>
      <w:szCs w:val="20"/>
      <w:lang w:eastAsia="ru-RU"/>
    </w:rPr>
  </w:style>
  <w:style w:type="paragraph" w:styleId="Heading1">
    <w:name w:val="heading 1"/>
    <w:basedOn w:val="Normal"/>
    <w:next w:val="Normal"/>
    <w:link w:val="1"/>
    <w:uiPriority w:val="9"/>
    <w:qFormat/>
    <w:rsid w:val="00995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2"/>
    <w:uiPriority w:val="9"/>
    <w:qFormat/>
    <w:rsid w:val="0027111D"/>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015F52"/>
    <w:pPr>
      <w:widowControl/>
      <w:autoSpaceDE/>
      <w:autoSpaceDN/>
      <w:adjustRightInd/>
      <w:jc w:val="center"/>
    </w:pPr>
    <w:rPr>
      <w:rFonts w:eastAsia="Times New Roman"/>
      <w:b/>
      <w:sz w:val="28"/>
    </w:rPr>
  </w:style>
  <w:style w:type="character" w:customStyle="1" w:styleId="a">
    <w:name w:val="Название Знак"/>
    <w:basedOn w:val="DefaultParagraphFont"/>
    <w:link w:val="Title"/>
    <w:rsid w:val="00015F52"/>
    <w:rPr>
      <w:rFonts w:ascii="Times New Roman" w:eastAsia="Times New Roman" w:hAnsi="Times New Roman" w:cs="Times New Roman"/>
      <w:b/>
      <w:sz w:val="28"/>
      <w:szCs w:val="20"/>
      <w:lang w:eastAsia="ru-RU"/>
    </w:rPr>
  </w:style>
  <w:style w:type="character" w:styleId="Hyperlink">
    <w:name w:val="Hyperlink"/>
    <w:basedOn w:val="DefaultParagraphFont"/>
    <w:uiPriority w:val="99"/>
    <w:unhideWhenUsed/>
    <w:rsid w:val="00015F52"/>
    <w:rPr>
      <w:color w:val="0000FF"/>
      <w:u w:val="single"/>
    </w:rPr>
  </w:style>
  <w:style w:type="paragraph" w:styleId="NoSpacing">
    <w:name w:val="No Spacing"/>
    <w:uiPriority w:val="1"/>
    <w:qFormat/>
    <w:rsid w:val="00015F52"/>
    <w:pPr>
      <w:spacing w:after="0" w:line="240" w:lineRule="auto"/>
    </w:pPr>
    <w:rPr>
      <w:rFonts w:eastAsiaTheme="minorEastAsia"/>
      <w:lang w:eastAsia="ru-RU"/>
    </w:rPr>
  </w:style>
  <w:style w:type="paragraph" w:styleId="BodyText">
    <w:name w:val="Body Text"/>
    <w:basedOn w:val="Normal"/>
    <w:link w:val="a0"/>
    <w:uiPriority w:val="99"/>
    <w:unhideWhenUsed/>
    <w:rsid w:val="00015F52"/>
    <w:pPr>
      <w:spacing w:after="120"/>
    </w:pPr>
  </w:style>
  <w:style w:type="character" w:customStyle="1" w:styleId="a0">
    <w:name w:val="Основной текст Знак"/>
    <w:basedOn w:val="DefaultParagraphFont"/>
    <w:link w:val="BodyText"/>
    <w:uiPriority w:val="99"/>
    <w:rsid w:val="00015F52"/>
    <w:rPr>
      <w:rFonts w:ascii="Times New Roman" w:hAnsi="Times New Roman" w:eastAsiaTheme="minorEastAsia" w:cs="Times New Roman"/>
      <w:sz w:val="20"/>
      <w:szCs w:val="20"/>
      <w:lang w:eastAsia="ru-RU"/>
    </w:rPr>
  </w:style>
  <w:style w:type="paragraph" w:styleId="Subtitle">
    <w:name w:val="Subtitle"/>
    <w:basedOn w:val="Normal"/>
    <w:next w:val="Normal"/>
    <w:link w:val="a1"/>
    <w:uiPriority w:val="11"/>
    <w:qFormat/>
    <w:rsid w:val="00015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1">
    <w:name w:val="Подзаголовок Знак"/>
    <w:basedOn w:val="DefaultParagraphFont"/>
    <w:link w:val="Subtitle"/>
    <w:uiPriority w:val="11"/>
    <w:rsid w:val="00015F52"/>
    <w:rPr>
      <w:rFonts w:asciiTheme="majorHAnsi" w:eastAsiaTheme="majorEastAsia" w:hAnsiTheme="majorHAnsi" w:cstheme="majorBidi"/>
      <w:i/>
      <w:iCs/>
      <w:color w:val="4F81BD" w:themeColor="accent1"/>
      <w:spacing w:val="15"/>
      <w:sz w:val="24"/>
      <w:szCs w:val="24"/>
      <w:lang w:eastAsia="ru-RU"/>
    </w:rPr>
  </w:style>
  <w:style w:type="paragraph" w:styleId="BalloonText">
    <w:name w:val="Balloon Text"/>
    <w:basedOn w:val="Normal"/>
    <w:link w:val="a2"/>
    <w:uiPriority w:val="99"/>
    <w:semiHidden/>
    <w:unhideWhenUsed/>
    <w:rsid w:val="00015F52"/>
    <w:rPr>
      <w:rFonts w:ascii="Tahoma" w:hAnsi="Tahoma" w:cs="Tahoma"/>
      <w:sz w:val="16"/>
      <w:szCs w:val="16"/>
    </w:rPr>
  </w:style>
  <w:style w:type="character" w:customStyle="1" w:styleId="a2">
    <w:name w:val="Текст выноски Знак"/>
    <w:basedOn w:val="DefaultParagraphFont"/>
    <w:link w:val="BalloonText"/>
    <w:uiPriority w:val="99"/>
    <w:semiHidden/>
    <w:rsid w:val="00015F52"/>
    <w:rPr>
      <w:rFonts w:ascii="Tahoma" w:hAnsi="Tahoma" w:eastAsiaTheme="minorEastAsia" w:cs="Tahoma"/>
      <w:sz w:val="16"/>
      <w:szCs w:val="16"/>
      <w:lang w:eastAsia="ru-RU"/>
    </w:rPr>
  </w:style>
  <w:style w:type="character" w:customStyle="1" w:styleId="2">
    <w:name w:val="Заголовок 2 Знак"/>
    <w:basedOn w:val="DefaultParagraphFont"/>
    <w:link w:val="Heading2"/>
    <w:uiPriority w:val="9"/>
    <w:rsid w:val="0027111D"/>
    <w:rPr>
      <w:rFonts w:ascii="Times New Roman" w:eastAsia="Times New Roman" w:hAnsi="Times New Roman" w:cs="Times New Roman"/>
      <w:b/>
      <w:bCs/>
      <w:sz w:val="36"/>
      <w:szCs w:val="36"/>
      <w:lang w:eastAsia="ru-RU"/>
    </w:rPr>
  </w:style>
  <w:style w:type="character" w:styleId="FollowedHyperlink">
    <w:name w:val="FollowedHyperlink"/>
    <w:basedOn w:val="DefaultParagraphFont"/>
    <w:uiPriority w:val="99"/>
    <w:semiHidden/>
    <w:unhideWhenUsed/>
    <w:rsid w:val="00694718"/>
    <w:rPr>
      <w:color w:val="800080" w:themeColor="followedHyperlink"/>
      <w:u w:val="single"/>
    </w:rPr>
  </w:style>
  <w:style w:type="character" w:customStyle="1" w:styleId="1">
    <w:name w:val="Заголовок 1 Знак"/>
    <w:basedOn w:val="DefaultParagraphFont"/>
    <w:link w:val="Heading1"/>
    <w:uiPriority w:val="9"/>
    <w:rsid w:val="0099594C"/>
    <w:rPr>
      <w:rFonts w:asciiTheme="majorHAnsi" w:eastAsiaTheme="majorEastAsia" w:hAnsiTheme="majorHAnsi" w:cstheme="majorBidi"/>
      <w:b/>
      <w:bCs/>
      <w:color w:val="365F91" w:themeColor="accent1" w:themeShade="BF"/>
      <w:sz w:val="28"/>
      <w:szCs w:val="28"/>
      <w:lang w:eastAsia="ru-RU"/>
    </w:rPr>
  </w:style>
  <w:style w:type="paragraph" w:customStyle="1" w:styleId="mb-4">
    <w:name w:val="mb-4"/>
    <w:basedOn w:val="Normal"/>
    <w:rsid w:val="0099594C"/>
    <w:pPr>
      <w:widowControl/>
      <w:autoSpaceDE/>
      <w:autoSpaceDN/>
      <w:adjustRightInd/>
      <w:spacing w:before="100" w:beforeAutospacing="1" w:after="100" w:afterAutospacing="1"/>
    </w:pPr>
    <w:rPr>
      <w:rFonts w:eastAsia="Times New Roman"/>
      <w:sz w:val="24"/>
      <w:szCs w:val="24"/>
    </w:rPr>
  </w:style>
  <w:style w:type="paragraph" w:styleId="Header">
    <w:name w:val="header"/>
    <w:basedOn w:val="Normal"/>
    <w:link w:val="a3"/>
    <w:uiPriority w:val="99"/>
    <w:semiHidden/>
    <w:unhideWhenUsed/>
    <w:rsid w:val="00037477"/>
    <w:pPr>
      <w:tabs>
        <w:tab w:val="center" w:pos="4677"/>
        <w:tab w:val="right" w:pos="9355"/>
      </w:tabs>
    </w:pPr>
  </w:style>
  <w:style w:type="character" w:customStyle="1" w:styleId="a3">
    <w:name w:val="Верхний колонтитул Знак"/>
    <w:basedOn w:val="DefaultParagraphFont"/>
    <w:link w:val="Header"/>
    <w:uiPriority w:val="99"/>
    <w:semiHidden/>
    <w:rsid w:val="00037477"/>
    <w:rPr>
      <w:rFonts w:ascii="Times New Roman" w:hAnsi="Times New Roman" w:eastAsiaTheme="minorEastAsia" w:cs="Times New Roman"/>
      <w:sz w:val="20"/>
      <w:szCs w:val="20"/>
      <w:lang w:eastAsia="ru-RU"/>
    </w:rPr>
  </w:style>
  <w:style w:type="paragraph" w:styleId="Footer">
    <w:name w:val="footer"/>
    <w:basedOn w:val="Normal"/>
    <w:link w:val="a4"/>
    <w:uiPriority w:val="99"/>
    <w:unhideWhenUsed/>
    <w:rsid w:val="00037477"/>
    <w:pPr>
      <w:tabs>
        <w:tab w:val="center" w:pos="4677"/>
        <w:tab w:val="right" w:pos="9355"/>
      </w:tabs>
    </w:pPr>
  </w:style>
  <w:style w:type="character" w:customStyle="1" w:styleId="a4">
    <w:name w:val="Нижний колонтитул Знак"/>
    <w:basedOn w:val="DefaultParagraphFont"/>
    <w:link w:val="Footer"/>
    <w:uiPriority w:val="99"/>
    <w:rsid w:val="00037477"/>
    <w:rPr>
      <w:rFonts w:ascii="Times New Roman" w:hAnsi="Times New Roman" w:eastAsiaTheme="minorEastAsia" w:cs="Times New Roman"/>
      <w:sz w:val="20"/>
      <w:szCs w:val="20"/>
      <w:lang w:eastAsia="ru-RU"/>
    </w:rPr>
  </w:style>
  <w:style w:type="paragraph" w:styleId="NormalWeb">
    <w:name w:val="Normal (Web)"/>
    <w:basedOn w:val="Normal"/>
    <w:uiPriority w:val="99"/>
    <w:semiHidden/>
    <w:unhideWhenUsed/>
    <w:rsid w:val="00693344"/>
    <w:pPr>
      <w:widowControl/>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7E200F"/>
    <w:pPr>
      <w:widowControl/>
      <w:autoSpaceDE/>
      <w:autoSpaceDN/>
      <w:adjustRightInd/>
      <w:ind w:left="720"/>
      <w:contextualSpacing/>
    </w:pPr>
    <w:rPr>
      <w:rFonts w:eastAsia="Times New Roman"/>
    </w:rPr>
  </w:style>
  <w:style w:type="character" w:styleId="Strong">
    <w:name w:val="Strong"/>
    <w:basedOn w:val="DefaultParagraphFont"/>
    <w:uiPriority w:val="22"/>
    <w:qFormat/>
    <w:rsid w:val="007E200F"/>
    <w:rPr>
      <w:b/>
      <w:bCs/>
    </w:rPr>
  </w:style>
  <w:style w:type="character" w:styleId="Emphasis">
    <w:name w:val="Emphasis"/>
    <w:basedOn w:val="DefaultParagraphFont"/>
    <w:uiPriority w:val="20"/>
    <w:qFormat/>
    <w:rsid w:val="007E200F"/>
    <w:rPr>
      <w:i/>
      <w:iCs/>
    </w:rPr>
  </w:style>
  <w:style w:type="character" w:customStyle="1" w:styleId="root-pseudo-link">
    <w:name w:val="root-pseudo-link"/>
    <w:basedOn w:val="DefaultParagraphFont"/>
    <w:rsid w:val="007E200F"/>
  </w:style>
  <w:style w:type="paragraph" w:customStyle="1" w:styleId="pboth">
    <w:name w:val="pboth"/>
    <w:basedOn w:val="Normal"/>
    <w:rsid w:val="0089042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ymer.ru" TargetMode="External" /><Relationship Id="rId6" Type="http://schemas.openxmlformats.org/officeDocument/2006/relationships/hyperlink" Target="https://arbitr.garant.ru/" TargetMode="External" /><Relationship Id="rId7" Type="http://schemas.openxmlformats.org/officeDocument/2006/relationships/hyperlink" Target="https://sudact.ru/law/gpk-rf/razdel-ii/podrazdel-ii/glava-16/statia-194/" TargetMode="External" /><Relationship Id="rId8" Type="http://schemas.openxmlformats.org/officeDocument/2006/relationships/hyperlink" Target="https://sudact.ru/law/gpk-rf/razdel-ii/podrazdel-ii/glava-16/statia-195/"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7FB66-48DA-4C63-AD25-94B5D06E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